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para1"/>
      </w:pPr>
      <w:r>
        <w:t>Наркотикам</w:t>
      </w:r>
      <w:r>
        <w:rPr>
          <w:spacing w:val="-2"/>
        </w:rPr>
        <w:t xml:space="preserve"> </w:t>
      </w:r>
      <w:r>
        <w:t>вход</w:t>
      </w:r>
      <w:r>
        <w:rPr>
          <w:spacing w:val="-7"/>
        </w:rPr>
        <w:t xml:space="preserve"> </w:t>
      </w:r>
      <w:r>
        <w:t>воспрещен!</w:t>
      </w:r>
    </w:p>
    <w:tbl>
      <w:tblPr>
        <w:tblStyle w:val="TableNormal"/>
        <w:name w:val="Таблица1"/>
        <w:tabOrder w:val="0"/>
        <w:jc w:val="left"/>
        <w:tblInd w:w="110" w:type="dxa"/>
        <w:tblW w:w="16020" w:type="dxa"/>
        <w:tblLook w:val="0600" w:firstRow="0" w:lastRow="0" w:firstColumn="0" w:lastColumn="0" w:noHBand="1" w:noVBand="1"/>
      </w:tblPr>
      <w:tblGrid>
        <w:gridCol w:w="3975"/>
        <w:gridCol w:w="4105"/>
        <w:gridCol w:w="3970"/>
        <w:gridCol w:w="3970"/>
      </w:tblGrid>
      <w:tr>
        <w:trPr>
          <w:tblHeader w:val="0"/>
          <w:cantSplit w:val="0"/>
          <w:trHeight w:val="390" w:hRule="atLeast"/>
        </w:trPr>
        <w:tc>
          <w:tcPr>
            <w:tcW w:w="3975" w:type="dxa"/>
            <w:vMerge w:val="restart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474" w:right="466"/>
              <w:spacing w:line="438" w:lineRule="exact"/>
              <w:jc w:val="center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sz w:val="36"/>
              </w:rPr>
              <w:t>Скажи</w:t>
            </w:r>
            <w:r>
              <w:rPr>
                <w:rFonts w:ascii="Calibri" w:hAnsi="Calibri"/>
                <w:b/>
                <w:spacing w:val="-2"/>
                <w:sz w:val="36"/>
              </w:rPr>
              <w:t xml:space="preserve"> </w:t>
            </w:r>
            <w:r>
              <w:rPr>
                <w:rFonts w:ascii="Calibri" w:hAnsi="Calibri"/>
                <w:b/>
                <w:sz w:val="36"/>
              </w:rPr>
              <w:t>наркотикам</w:t>
            </w:r>
          </w:p>
          <w:p>
            <w:pPr>
              <w:pStyle w:val="para3"/>
              <w:ind w:left="472" w:right="466"/>
              <w:spacing w:line="829" w:lineRule="exact"/>
              <w:jc w:val="center"/>
              <w:rPr>
                <w:rFonts w:ascii="Calibri" w:hAnsi="Calibri"/>
                <w:b/>
                <w:sz w:val="68"/>
              </w:rPr>
            </w:pPr>
            <w:r>
              <w:rPr>
                <w:rFonts w:ascii="Calibri" w:hAnsi="Calibri"/>
                <w:b/>
                <w:sz w:val="68"/>
              </w:rPr>
              <w:t>НЕТ!</w:t>
            </w:r>
          </w:p>
        </w:tc>
        <w:tc>
          <w:tcPr>
            <w:tcW w:w="410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1130"/>
              <w:spacing w:line="371" w:lineRule="exact"/>
              <w:jc w:val="left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Информация</w:t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395" w:right="388"/>
              <w:spacing w:line="371" w:lineRule="exact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Причины</w:t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395" w:right="390"/>
              <w:spacing w:line="371" w:lineRule="exact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Признаки</w:t>
            </w:r>
          </w:p>
        </w:tc>
      </w:tr>
      <w:tr>
        <w:trPr>
          <w:tblHeader w:val="0"/>
          <w:cantSplit w:val="0"/>
          <w:trHeight w:val="4863" w:hRule="atLeast"/>
        </w:trPr>
        <w:tc>
          <w:tcPr>
            <w:tcW w:w="3975" w:type="dxa"/>
            <w:vMerge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/>
        </w:tc>
        <w:tc>
          <w:tcPr>
            <w:tcW w:w="410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0"/>
              <w:spacing w:before="5"/>
              <w:jc w:val="left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</w:r>
          </w:p>
          <w:p>
            <w:pPr>
              <w:pStyle w:val="para3"/>
              <w:ind w:right="96" w:firstLine="276"/>
              <w:spacing w:line="245" w:lineRule="auto"/>
              <w:tabs defTabSz="720">
                <w:tab w:val="left" w:pos="2110" w:leader="none"/>
                <w:tab w:val="left" w:pos="2499" w:leader="none"/>
                <w:tab w:val="left" w:pos="2733" w:leader="none"/>
                <w:tab w:val="left" w:pos="2954" w:leader="none"/>
              </w:tabs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Наркомания</w:t>
            </w:r>
            <w:r>
              <w:rPr>
                <w:rFonts w:ascii="Arial" w:hAnsi="Arial"/>
                <w:b/>
                <w:spacing w:val="4"/>
                <w:sz w:val="20"/>
              </w:rPr>
              <w:t xml:space="preserve"> </w:t>
            </w:r>
            <w:r>
              <w:rPr>
                <w:w w:val="160"/>
                <w:sz w:val="20"/>
              </w:rPr>
              <w:t>–</w:t>
              <w:tab/>
              <w:tab/>
              <w:tab/>
            </w:r>
            <w:r>
              <w:rPr>
                <w:spacing w:val="-1"/>
                <w:sz w:val="20"/>
              </w:rPr>
              <w:t>заболевание,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возникающее</w:t>
              <w:tab/>
              <w:t>в</w:t>
              <w:tab/>
              <w:tab/>
              <w:tab/>
            </w:r>
            <w:r>
              <w:rPr>
                <w:spacing w:val="-1"/>
                <w:sz w:val="20"/>
              </w:rPr>
              <w:t>результате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злоупотребления</w:t>
              <w:tab/>
              <w:tab/>
            </w:r>
            <w:r>
              <w:rPr>
                <w:w w:val="95"/>
                <w:sz w:val="20"/>
              </w:rPr>
              <w:t>наркотическими</w:t>
            </w:r>
            <w:r>
              <w:rPr>
                <w:spacing w:val="-42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веществами.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физическая зависимость от наркотиков.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болезнь,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лечится.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Наркоман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наркотиков. Наркотик становится частью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обмена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веществ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 его организме.</w:t>
            </w:r>
            <w:r>
              <w:rPr>
                <w:sz w:val="20"/>
              </w:rPr>
            </w:r>
          </w:p>
          <w:p>
            <w:pPr>
              <w:pStyle w:val="para3"/>
              <w:ind w:left="0"/>
              <w:spacing w:before="4"/>
              <w:jc w:val="left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</w:r>
          </w:p>
          <w:p>
            <w:pPr>
              <w:pStyle w:val="para3"/>
              <w:ind w:right="97" w:firstLine="276"/>
              <w:spacing w:line="245" w:lineRule="auto"/>
              <w:tabs defTabSz="720">
                <w:tab w:val="left" w:pos="1781" w:leader="none"/>
                <w:tab w:val="left" w:pos="2618" w:leader="none"/>
                <w:tab w:val="left" w:pos="3503" w:leader="none"/>
              </w:tabs>
              <w:rPr>
                <w:sz w:val="20"/>
              </w:rPr>
            </w:pPr>
            <w:r>
              <w:rPr>
                <w:sz w:val="20"/>
              </w:rPr>
              <w:t>Ежегодно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около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70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тыс.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погибают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употребления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наркотиков.</w:t>
              <w:tab/>
              <w:t>Но</w:t>
              <w:tab/>
              <w:t>это</w:t>
              <w:tab/>
            </w:r>
            <w:r>
              <w:rPr>
                <w:spacing w:val="-1"/>
                <w:sz w:val="20"/>
              </w:rPr>
              <w:t>лишь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приблизительные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цифры,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официальной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статистики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гибели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наркоманов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существует.</w:t>
            </w:r>
            <w:r>
              <w:rPr>
                <w:sz w:val="20"/>
              </w:rPr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numPr>
                <w:ilvl w:val="0"/>
                <w:numId w:val="8"/>
              </w:numPr>
              <w:ind w:left="109" w:right="99" w:firstLine="0"/>
              <w:tabs defTabSz="720">
                <w:tab w:val="left" w:pos="420" w:leader="none"/>
              </w:tabs>
              <w:rPr>
                <w:sz w:val="20"/>
              </w:rPr>
            </w:pPr>
            <w:r>
              <w:rPr>
                <w:sz w:val="20"/>
              </w:rPr>
              <w:t>Неадекватная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заниженная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завышенная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самооценка;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8"/>
              </w:numPr>
              <w:ind w:left="109" w:right="101" w:firstLine="0"/>
              <w:spacing w:line="242" w:lineRule="auto"/>
              <w:tabs defTabSz="720">
                <w:tab w:val="left" w:pos="420" w:leader="none"/>
              </w:tabs>
              <w:rPr>
                <w:sz w:val="20"/>
              </w:rPr>
            </w:pPr>
            <w:r>
              <w:rPr>
                <w:sz w:val="20"/>
              </w:rPr>
              <w:t>Отсутствие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четкой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отсутствие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себе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здоровье;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8"/>
              </w:numPr>
              <w:ind w:left="109" w:right="99" w:firstLine="0"/>
              <w:spacing w:line="242" w:lineRule="auto"/>
              <w:tabs defTabSz="720">
                <w:tab w:val="left" w:pos="420" w:leader="none"/>
              </w:tabs>
              <w:rPr>
                <w:sz w:val="20"/>
              </w:rPr>
            </w:pPr>
            <w:r>
              <w:rPr>
                <w:sz w:val="20"/>
              </w:rPr>
              <w:t>Недостаток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любви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семье;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8"/>
              </w:numPr>
              <w:ind w:left="109" w:right="97" w:firstLine="0"/>
              <w:spacing w:line="242" w:lineRule="auto"/>
              <w:tabs defTabSz="720">
                <w:tab w:val="left" w:pos="420" w:leader="none"/>
                <w:tab w:val="left" w:pos="3358" w:leader="none"/>
              </w:tabs>
              <w:rPr>
                <w:sz w:val="20"/>
              </w:rPr>
            </w:pPr>
            <w:r>
              <w:rPr>
                <w:sz w:val="20"/>
              </w:rPr>
              <w:t>Эмоциональная</w:t>
              <w:tab/>
            </w:r>
            <w:r>
              <w:rPr>
                <w:spacing w:val="-1"/>
                <w:sz w:val="20"/>
              </w:rPr>
              <w:t>боль,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разочарование в семье от психической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иногда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травмы,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полученной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детстве;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8"/>
              </w:numPr>
              <w:ind w:left="109" w:right="98" w:firstLine="0"/>
              <w:spacing w:line="242" w:lineRule="auto"/>
              <w:tabs defTabSz="720">
                <w:tab w:val="left" w:pos="420" w:leader="none"/>
              </w:tabs>
              <w:rPr>
                <w:sz w:val="20"/>
              </w:rPr>
            </w:pPr>
            <w:r>
              <w:rPr>
                <w:sz w:val="20"/>
              </w:rPr>
              <w:t>Гиперопека со стороны родителей,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отсутствие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приема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повышенная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внушаемость;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8"/>
              </w:numPr>
              <w:ind w:left="109" w:right="97" w:firstLine="0"/>
              <w:tabs defTabSz="720">
                <w:tab w:val="left" w:pos="420" w:leader="none"/>
                <w:tab w:val="left" w:pos="1973" w:leader="none"/>
                <w:tab w:val="left" w:pos="3760" w:leader="none"/>
              </w:tabs>
              <w:rPr>
                <w:sz w:val="20"/>
              </w:rPr>
            </w:pPr>
            <w:r>
              <w:rPr>
                <w:sz w:val="20"/>
              </w:rPr>
              <w:t>Неумение</w:t>
              <w:tab/>
              <w:t>справляться</w:t>
              <w:tab/>
            </w:r>
            <w:r>
              <w:rPr>
                <w:spacing w:val="-4"/>
                <w:sz w:val="20"/>
              </w:rPr>
              <w:t>с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трудностями;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8"/>
              </w:numPr>
              <w:ind w:left="109" w:right="95" w:firstLine="0"/>
              <w:spacing w:line="242" w:lineRule="auto"/>
              <w:tabs defTabSz="720">
                <w:tab w:val="left" w:pos="420" w:leader="none"/>
              </w:tabs>
              <w:rPr>
                <w:sz w:val="20"/>
              </w:rPr>
            </w:pPr>
            <w:r>
              <w:rPr>
                <w:sz w:val="20"/>
              </w:rPr>
              <w:t>Неумение получать удовольствие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удовлетворение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жизни;</w:t>
            </w:r>
            <w:r>
              <w:rPr>
                <w:sz w:val="20"/>
              </w:rPr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numPr>
                <w:ilvl w:val="0"/>
                <w:numId w:val="7"/>
              </w:numPr>
              <w:ind w:left="83" w:right="101" w:firstLine="24"/>
              <w:tabs defTabSz="720">
                <w:tab w:val="left" w:pos="367" w:leader="none"/>
              </w:tabs>
              <w:rPr>
                <w:sz w:val="20"/>
              </w:rPr>
            </w:pPr>
            <w:r>
              <w:rPr>
                <w:sz w:val="20"/>
              </w:rPr>
              <w:t>резкое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снижение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повышение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активности;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7"/>
              </w:numPr>
              <w:ind w:left="83" w:right="100" w:firstLine="24"/>
              <w:spacing w:line="242" w:lineRule="auto"/>
              <w:tabs defTabSz="720">
                <w:tab w:val="left" w:pos="367" w:leader="none"/>
              </w:tabs>
              <w:rPr>
                <w:sz w:val="20"/>
              </w:rPr>
            </w:pPr>
            <w:r>
              <w:rPr>
                <w:sz w:val="20"/>
              </w:rPr>
              <w:t>потеря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учебе,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увлечениям,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пропуски занятий;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7"/>
              </w:numPr>
              <w:ind w:left="83" w:right="101" w:firstLine="24"/>
              <w:tabs defTabSz="720">
                <w:tab w:val="left" w:pos="367" w:leader="none"/>
              </w:tabs>
              <w:rPr>
                <w:sz w:val="20"/>
              </w:rPr>
            </w:pPr>
            <w:r>
              <w:rPr>
                <w:sz w:val="20"/>
              </w:rPr>
              <w:t>необъяснимая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раздражительность,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лживость,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рассеянность;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7"/>
              </w:numPr>
              <w:ind w:left="83" w:right="102" w:firstLine="24"/>
              <w:spacing w:line="242" w:lineRule="auto"/>
              <w:tabs defTabSz="720">
                <w:tab w:val="left" w:pos="367" w:leader="none"/>
                <w:tab w:val="left" w:pos="2317" w:leader="none"/>
              </w:tabs>
              <w:rPr>
                <w:sz w:val="20"/>
              </w:rPr>
            </w:pPr>
            <w:r>
              <w:rPr>
                <w:sz w:val="20"/>
              </w:rPr>
              <w:t>появление</w:t>
              <w:tab/>
            </w:r>
            <w:r>
              <w:rPr>
                <w:spacing w:val="-1"/>
                <w:sz w:val="20"/>
              </w:rPr>
              <w:t>подозрительных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приятелей,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круга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друзей;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7"/>
              </w:numPr>
              <w:ind w:left="83" w:right="101" w:firstLine="24"/>
              <w:spacing w:line="242" w:lineRule="auto"/>
              <w:tabs defTabSz="720">
                <w:tab w:val="left" w:pos="367" w:leader="none"/>
                <w:tab w:val="left" w:pos="1140" w:leader="none"/>
                <w:tab w:val="left" w:pos="2615" w:leader="none"/>
                <w:tab w:val="left" w:pos="3292" w:leader="none"/>
              </w:tabs>
              <w:rPr>
                <w:sz w:val="20"/>
              </w:rPr>
            </w:pPr>
            <w:r>
              <w:rPr>
                <w:sz w:val="20"/>
              </w:rPr>
              <w:t>появление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скрытости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поведении,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отказ</w:t>
              <w:tab/>
              <w:t>сообщать</w:t>
              <w:tab/>
              <w:t>о</w:t>
              <w:tab/>
            </w:r>
            <w:r>
              <w:rPr>
                <w:spacing w:val="-3"/>
                <w:sz w:val="20"/>
              </w:rPr>
              <w:t>своем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местонахождении;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7"/>
              </w:numPr>
              <w:ind w:left="83" w:right="101" w:firstLine="24"/>
              <w:tabs defTabSz="720">
                <w:tab w:val="left" w:pos="367" w:leader="none"/>
              </w:tabs>
              <w:rPr>
                <w:sz w:val="20"/>
              </w:rPr>
            </w:pPr>
            <w:r>
              <w:rPr>
                <w:sz w:val="20"/>
              </w:rPr>
              <w:t>позднее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возвращение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домой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необычном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состоянии;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7"/>
              </w:numPr>
              <w:ind w:left="83" w:right="102" w:firstLine="24"/>
              <w:spacing w:line="242" w:lineRule="auto"/>
              <w:tabs defTabSz="720">
                <w:tab w:val="left" w:pos="367" w:leader="none"/>
              </w:tabs>
              <w:rPr>
                <w:sz w:val="20"/>
              </w:rPr>
            </w:pPr>
            <w:r>
              <w:rPr>
                <w:sz w:val="20"/>
              </w:rPr>
              <w:t>трудное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пробуждение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утрам,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невнятная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речь;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7"/>
              </w:numPr>
              <w:ind w:left="83" w:right="101" w:firstLine="24"/>
              <w:spacing w:line="242" w:lineRule="auto"/>
              <w:tabs defTabSz="720">
                <w:tab w:val="left" w:pos="367" w:leader="none"/>
              </w:tabs>
              <w:rPr>
                <w:sz w:val="20"/>
              </w:rPr>
            </w:pPr>
            <w:r>
              <w:rPr>
                <w:sz w:val="20"/>
              </w:rPr>
              <w:t>чрезмерно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расширенные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суженные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зрачки.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Скорость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реакции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зрачков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существенно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замедлена.</w:t>
            </w:r>
            <w:r>
              <w:rPr>
                <w:sz w:val="20"/>
              </w:rPr>
            </w:r>
          </w:p>
        </w:tc>
      </w:tr>
      <w:tr>
        <w:trPr>
          <w:tblHeader w:val="0"/>
          <w:cantSplit w:val="0"/>
          <w:trHeight w:val="782" w:hRule="atLeast"/>
        </w:trPr>
        <w:tc>
          <w:tcPr>
            <w:tcW w:w="397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1099"/>
              <w:spacing w:before="194"/>
              <w:jc w:val="left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Последствия</w:t>
            </w:r>
          </w:p>
        </w:tc>
        <w:tc>
          <w:tcPr>
            <w:tcW w:w="410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691" w:right="682"/>
              <w:spacing w:line="388" w:lineRule="exact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Административная</w:t>
            </w:r>
          </w:p>
          <w:p>
            <w:pPr>
              <w:pStyle w:val="para3"/>
              <w:ind w:left="691" w:right="678"/>
              <w:spacing w:before="1" w:line="373" w:lineRule="exact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ответственность</w:t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395" w:right="385"/>
              <w:spacing w:line="388" w:lineRule="exact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Уголовная</w:t>
            </w:r>
          </w:p>
          <w:p>
            <w:pPr>
              <w:pStyle w:val="para3"/>
              <w:ind w:left="395" w:right="382"/>
              <w:spacing w:before="1" w:line="373" w:lineRule="exact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ответственность</w:t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395" w:right="389"/>
              <w:spacing w:before="194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Куда</w:t>
            </w:r>
            <w:r>
              <w:rPr>
                <w:rFonts w:ascii="Calibri" w:hAnsi="Calibri"/>
                <w:b/>
                <w:spacing w:val="-3"/>
                <w:sz w:val="32"/>
              </w:rPr>
              <w:t xml:space="preserve"> </w:t>
            </w:r>
            <w:r>
              <w:rPr>
                <w:rFonts w:ascii="Calibri" w:hAnsi="Calibri"/>
                <w:b/>
                <w:sz w:val="32"/>
              </w:rPr>
              <w:t>обратиться</w:t>
            </w:r>
          </w:p>
        </w:tc>
      </w:tr>
      <w:tr>
        <w:trPr>
          <w:tblHeader w:val="0"/>
          <w:cantSplit w:val="0"/>
          <w:trHeight w:val="4639" w:hRule="atLeast"/>
        </w:trPr>
        <w:tc>
          <w:tcPr>
            <w:tcW w:w="397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0"/>
              <w:spacing w:before="8"/>
              <w:jc w:val="left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</w:r>
          </w:p>
          <w:p>
            <w:pPr>
              <w:pStyle w:val="para3"/>
              <w:numPr>
                <w:ilvl w:val="0"/>
                <w:numId w:val="6"/>
              </w:numPr>
              <w:ind w:left="141" w:right="98" w:hanging="34"/>
              <w:spacing w:line="242" w:lineRule="auto"/>
              <w:tabs defTabSz="720">
                <w:tab w:val="left" w:pos="425" w:leader="none"/>
              </w:tabs>
              <w:rPr>
                <w:sz w:val="20"/>
              </w:rPr>
            </w:pPr>
            <w:r>
              <w:rPr>
                <w:sz w:val="20"/>
              </w:rPr>
              <w:t>Вслед за мнимым удовольствием от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принятия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наркотиков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наступают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сильные физические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муки;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6"/>
              </w:numPr>
              <w:ind w:left="141" w:right="100" w:hanging="34"/>
              <w:spacing w:line="242" w:lineRule="auto"/>
              <w:tabs defTabSz="720">
                <w:tab w:val="left" w:pos="425" w:leader="none"/>
              </w:tabs>
              <w:rPr>
                <w:sz w:val="20"/>
              </w:rPr>
            </w:pPr>
            <w:r>
              <w:rPr>
                <w:sz w:val="20"/>
              </w:rPr>
              <w:t>Сильно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портится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физическое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здоровье;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6"/>
              </w:numPr>
              <w:ind w:left="141" w:right="98" w:hanging="34"/>
              <w:spacing w:line="242" w:lineRule="auto"/>
              <w:tabs defTabSz="720">
                <w:tab w:val="left" w:pos="425" w:leader="none"/>
              </w:tabs>
              <w:rPr>
                <w:sz w:val="20"/>
              </w:rPr>
            </w:pPr>
            <w:r>
              <w:rPr>
                <w:sz w:val="20"/>
              </w:rPr>
              <w:t>Резко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снижаются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умственные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способности;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6"/>
              </w:numPr>
              <w:ind w:left="141" w:right="99" w:hanging="34"/>
              <w:spacing w:line="242" w:lineRule="auto"/>
              <w:tabs defTabSz="720">
                <w:tab w:val="left" w:pos="425" w:leader="none"/>
                <w:tab w:val="left" w:pos="2329" w:leader="none"/>
              </w:tabs>
              <w:rPr>
                <w:sz w:val="20"/>
              </w:rPr>
            </w:pPr>
            <w:r>
              <w:rPr>
                <w:sz w:val="20"/>
              </w:rPr>
              <w:t>Высокий риск заражения СПИДом,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  <w:tab/>
            </w:r>
            <w:r>
              <w:rPr>
                <w:w w:val="95"/>
                <w:sz w:val="20"/>
              </w:rPr>
              <w:t>инфекционными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заболеваниями;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6"/>
              </w:numPr>
              <w:ind w:left="424" w:hanging="318"/>
              <w:spacing w:line="243" w:lineRule="exact"/>
              <w:tabs defTabSz="720">
                <w:tab w:val="left" w:pos="425" w:leader="none"/>
              </w:tabs>
              <w:rPr>
                <w:sz w:val="20"/>
              </w:rPr>
            </w:pPr>
            <w:r>
              <w:rPr>
                <w:sz w:val="20"/>
              </w:rPr>
              <w:t>Подросток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лишается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будущего;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6"/>
              </w:numPr>
              <w:ind w:left="141" w:right="96" w:hanging="34"/>
              <w:spacing w:line="242" w:lineRule="auto"/>
              <w:tabs defTabSz="720">
                <w:tab w:val="left" w:pos="425" w:leader="none"/>
                <w:tab w:val="left" w:pos="2957" w:leader="none"/>
              </w:tabs>
              <w:rPr>
                <w:sz w:val="20"/>
              </w:rPr>
            </w:pPr>
            <w:r>
              <w:rPr>
                <w:sz w:val="20"/>
              </w:rPr>
              <w:t>Проблемы с законом. Употребление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и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продажа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наркотиков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60"/>
                <w:sz w:val="20"/>
              </w:rPr>
              <w:t xml:space="preserve">– </w:t>
            </w:r>
            <w:r>
              <w:rPr>
                <w:w w:val="105"/>
                <w:sz w:val="20"/>
              </w:rPr>
              <w:t>нарушение</w:t>
            </w:r>
            <w:r>
              <w:rPr>
                <w:spacing w:val="-46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законодательства,</w:t>
              <w:tab/>
            </w:r>
            <w:r>
              <w:rPr>
                <w:w w:val="95"/>
                <w:sz w:val="20"/>
              </w:rPr>
              <w:t>влекущее</w:t>
            </w:r>
            <w:r>
              <w:rPr>
                <w:spacing w:val="-42"/>
                <w:w w:val="9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административную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и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уголовную</w:t>
            </w:r>
            <w:r>
              <w:rPr>
                <w:spacing w:val="-4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ответственность.</w:t>
            </w:r>
            <w:r>
              <w:rPr>
                <w:sz w:val="20"/>
              </w:rPr>
            </w:r>
          </w:p>
        </w:tc>
        <w:tc>
          <w:tcPr>
            <w:tcW w:w="410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right="96"/>
              <w:spacing/>
              <w:jc w:val="left"/>
              <w:tabs defTabSz="720">
                <w:tab w:val="left" w:pos="525" w:leader="none"/>
                <w:tab w:val="left" w:pos="1002" w:leader="none"/>
                <w:tab w:val="left" w:pos="1105" w:leader="none"/>
                <w:tab w:val="left" w:pos="1263" w:leader="none"/>
                <w:tab w:val="left" w:pos="1357" w:leader="none"/>
                <w:tab w:val="left" w:pos="1716" w:leader="none"/>
                <w:tab w:val="left" w:pos="1808" w:leader="none"/>
                <w:tab w:val="left" w:pos="1854" w:leader="none"/>
                <w:tab w:val="left" w:pos="2297" w:leader="none"/>
                <w:tab w:val="left" w:pos="2691" w:leader="none"/>
                <w:tab w:val="left" w:pos="2751" w:leader="none"/>
                <w:tab w:val="left" w:pos="3091" w:leader="none"/>
                <w:tab w:val="left" w:pos="3382" w:leader="none"/>
              </w:tabs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Статья</w:t>
              <w:tab/>
              <w:tab/>
              <w:t>6.8.</w:t>
              <w:tab/>
              <w:tab/>
              <w:tab/>
              <w:t>Незаконный</w:t>
              <w:tab/>
              <w:tab/>
            </w:r>
            <w:r>
              <w:rPr>
                <w:rFonts w:ascii="Calibri" w:hAnsi="Calibri"/>
                <w:b/>
                <w:spacing w:val="-1"/>
                <w:sz w:val="20"/>
              </w:rPr>
              <w:t>оборот</w:t>
            </w:r>
            <w:r>
              <w:rPr>
                <w:rFonts w:ascii="Calibri" w:hAnsi="Calibri"/>
                <w:b/>
                <w:spacing w:val="-4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наркотических</w:t>
              <w:tab/>
              <w:t>средств,</w:t>
              <w:tab/>
              <w:tab/>
            </w:r>
            <w:r>
              <w:rPr>
                <w:rFonts w:ascii="Calibri" w:hAnsi="Calibri"/>
                <w:b/>
                <w:spacing w:val="-1"/>
                <w:sz w:val="20"/>
              </w:rPr>
              <w:t>психотропных</w:t>
            </w:r>
            <w:r>
              <w:rPr>
                <w:rFonts w:ascii="Calibri" w:hAnsi="Calibri"/>
                <w:b/>
                <w:spacing w:val="-4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веществ</w:t>
            </w:r>
            <w:r>
              <w:rPr>
                <w:rFonts w:ascii="Calibri" w:hAnsi="Calibri"/>
                <w:b/>
                <w:spacing w:val="37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или</w:t>
            </w:r>
            <w:r>
              <w:rPr>
                <w:rFonts w:ascii="Calibri" w:hAnsi="Calibri"/>
                <w:b/>
                <w:spacing w:val="37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их</w:t>
            </w:r>
            <w:r>
              <w:rPr>
                <w:rFonts w:ascii="Calibri" w:hAnsi="Calibri"/>
                <w:b/>
                <w:spacing w:val="36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аналогов</w:t>
            </w:r>
            <w:r>
              <w:rPr>
                <w:rFonts w:ascii="Calibri" w:hAnsi="Calibri"/>
                <w:b/>
                <w:spacing w:val="40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и</w:t>
            </w:r>
            <w:r>
              <w:rPr>
                <w:rFonts w:ascii="Calibri" w:hAnsi="Calibri"/>
                <w:b/>
                <w:spacing w:val="37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незаконные</w:t>
            </w:r>
            <w:r>
              <w:rPr>
                <w:rFonts w:ascii="Calibri" w:hAnsi="Calibri"/>
                <w:b/>
                <w:spacing w:val="-4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приобретение,</w:t>
              <w:tab/>
              <w:tab/>
            </w:r>
            <w:r>
              <w:rPr>
                <w:rFonts w:ascii="Calibri" w:hAnsi="Calibri"/>
                <w:b/>
                <w:w w:val="95"/>
                <w:sz w:val="20"/>
              </w:rPr>
              <w:t>хранение,</w:t>
              <w:tab/>
              <w:tab/>
              <w:tab/>
            </w:r>
            <w:r>
              <w:rPr>
                <w:rFonts w:ascii="Calibri" w:hAnsi="Calibri"/>
                <w:b/>
                <w:spacing w:val="-1"/>
                <w:sz w:val="20"/>
              </w:rPr>
              <w:t>перевозка</w:t>
            </w:r>
            <w:r>
              <w:rPr>
                <w:rFonts w:ascii="Calibri" w:hAnsi="Calibri"/>
                <w:b/>
                <w:spacing w:val="-4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растений,</w:t>
              <w:tab/>
              <w:tab/>
              <w:tab/>
              <w:t>содержащих</w:t>
              <w:tab/>
            </w:r>
            <w:r>
              <w:rPr>
                <w:rFonts w:ascii="Calibri" w:hAnsi="Calibri"/>
                <w:b/>
                <w:spacing w:val="-1"/>
                <w:sz w:val="20"/>
              </w:rPr>
              <w:t>наркотические</w:t>
            </w:r>
            <w:r>
              <w:rPr>
                <w:rFonts w:ascii="Calibri" w:hAnsi="Calibri"/>
                <w:b/>
                <w:spacing w:val="-4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средства</w:t>
            </w:r>
            <w:r>
              <w:rPr>
                <w:rFonts w:ascii="Calibri" w:hAnsi="Calibri"/>
                <w:b/>
                <w:spacing w:val="9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или</w:t>
            </w:r>
            <w:r>
              <w:rPr>
                <w:rFonts w:ascii="Calibri" w:hAnsi="Calibri"/>
                <w:b/>
                <w:spacing w:val="12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психотропные</w:t>
            </w:r>
            <w:r>
              <w:rPr>
                <w:rFonts w:ascii="Calibri" w:hAnsi="Calibri"/>
                <w:b/>
                <w:spacing w:val="10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вещества,</w:t>
            </w:r>
            <w:r>
              <w:rPr>
                <w:rFonts w:ascii="Calibri" w:hAnsi="Calibri"/>
                <w:b/>
                <w:spacing w:val="9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либо</w:t>
            </w:r>
            <w:r>
              <w:rPr>
                <w:rFonts w:ascii="Calibri" w:hAnsi="Calibri"/>
                <w:b/>
                <w:spacing w:val="-40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их</w:t>
              <w:tab/>
              <w:t>частей,</w:t>
              <w:tab/>
              <w:tab/>
              <w:t>содержащих</w:t>
              <w:tab/>
            </w:r>
            <w:r>
              <w:rPr>
                <w:rFonts w:ascii="Calibri" w:hAnsi="Calibri"/>
                <w:b/>
                <w:spacing w:val="-1"/>
                <w:sz w:val="20"/>
              </w:rPr>
              <w:t>наркотические</w:t>
            </w:r>
            <w:r>
              <w:rPr>
                <w:rFonts w:ascii="Calibri" w:hAnsi="Calibri"/>
                <w:b/>
                <w:spacing w:val="-4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средства</w:t>
            </w:r>
            <w:r>
              <w:rPr>
                <w:rFonts w:ascii="Calibri" w:hAnsi="Calibri"/>
                <w:b/>
                <w:spacing w:val="5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или</w:t>
            </w:r>
            <w:r>
              <w:rPr>
                <w:rFonts w:ascii="Calibri" w:hAnsi="Calibri"/>
                <w:b/>
                <w:spacing w:val="1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психотропные</w:t>
            </w:r>
            <w:r>
              <w:rPr>
                <w:rFonts w:ascii="Calibri" w:hAnsi="Calibri"/>
                <w:b/>
                <w:spacing w:val="1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вещества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влекут</w:t>
              <w:tab/>
              <w:t>наложение</w:t>
              <w:tab/>
              <w:t>административного</w:t>
            </w:r>
            <w:r>
              <w:rPr>
                <w:rFonts w:ascii="Calibri" w:hAnsi="Calibri"/>
                <w:spacing w:val="-4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штрафа</w:t>
            </w:r>
            <w:r>
              <w:rPr>
                <w:rFonts w:ascii="Calibri" w:hAnsi="Calibri"/>
                <w:spacing w:val="1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в</w:t>
            </w:r>
            <w:r>
              <w:rPr>
                <w:rFonts w:ascii="Calibri" w:hAnsi="Calibri"/>
                <w:spacing w:val="18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размере</w:t>
            </w:r>
            <w:r>
              <w:rPr>
                <w:rFonts w:ascii="Calibri" w:hAnsi="Calibri"/>
                <w:spacing w:val="1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от</w:t>
            </w:r>
            <w:r>
              <w:rPr>
                <w:rFonts w:ascii="Calibri" w:hAnsi="Calibri"/>
                <w:spacing w:val="1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четырех</w:t>
            </w:r>
            <w:r>
              <w:rPr>
                <w:rFonts w:ascii="Calibri" w:hAnsi="Calibri"/>
                <w:spacing w:val="1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тысяч</w:t>
            </w:r>
            <w:r>
              <w:rPr>
                <w:rFonts w:ascii="Calibri" w:hAnsi="Calibri"/>
                <w:spacing w:val="18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до</w:t>
            </w:r>
            <w:r>
              <w:rPr>
                <w:rFonts w:ascii="Calibri" w:hAnsi="Calibri"/>
                <w:spacing w:val="18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пяти</w:t>
            </w:r>
            <w:r>
              <w:rPr>
                <w:rFonts w:ascii="Calibri" w:hAnsi="Calibri"/>
                <w:spacing w:val="-4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тысяч</w:t>
            </w:r>
            <w:r>
              <w:rPr>
                <w:rFonts w:ascii="Calibri" w:hAnsi="Calibri"/>
                <w:spacing w:val="3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рублей</w:t>
            </w:r>
            <w:r>
              <w:rPr>
                <w:rFonts w:ascii="Calibri" w:hAnsi="Calibri"/>
                <w:spacing w:val="40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или</w:t>
            </w:r>
            <w:r>
              <w:rPr>
                <w:rFonts w:ascii="Calibri" w:hAnsi="Calibri"/>
                <w:spacing w:val="3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административный</w:t>
            </w:r>
            <w:r>
              <w:rPr>
                <w:rFonts w:ascii="Calibri" w:hAnsi="Calibri"/>
                <w:spacing w:val="40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арест</w:t>
            </w:r>
            <w:r>
              <w:rPr>
                <w:rFonts w:ascii="Calibri" w:hAnsi="Calibri"/>
                <w:spacing w:val="-4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на</w:t>
            </w:r>
            <w:r>
              <w:rPr>
                <w:rFonts w:ascii="Calibri" w:hAnsi="Calibri"/>
                <w:spacing w:val="-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срок до</w:t>
            </w:r>
            <w:r>
              <w:rPr>
                <w:rFonts w:ascii="Calibri" w:hAnsi="Calibri"/>
                <w:spacing w:val="-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пятнадцати</w:t>
            </w:r>
            <w:r>
              <w:rPr>
                <w:rFonts w:ascii="Calibri" w:hAnsi="Calibri"/>
                <w:spacing w:val="-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суток.</w:t>
            </w:r>
            <w:r>
              <w:rPr>
                <w:rFonts w:ascii="Calibri" w:hAnsi="Calibri"/>
                <w:sz w:val="20"/>
              </w:rPr>
            </w:r>
          </w:p>
          <w:p>
            <w:pPr>
              <w:pStyle w:val="para3"/>
              <w:ind w:right="99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Статья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6.9.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Потребление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наркотических</w:t>
            </w:r>
            <w:r>
              <w:rPr>
                <w:rFonts w:ascii="Calibri" w:hAnsi="Calibri"/>
                <w:b/>
                <w:spacing w:val="-4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средств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или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психотропных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веществ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без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назначения</w:t>
            </w:r>
            <w:r>
              <w:rPr>
                <w:rFonts w:ascii="Calibri" w:hAnsi="Calibri"/>
                <w:b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врача</w:t>
            </w:r>
            <w:r>
              <w:rPr>
                <w:rFonts w:ascii="Calibri" w:hAnsi="Calibri"/>
                <w:b/>
                <w:sz w:val="20"/>
              </w:rPr>
            </w:r>
          </w:p>
          <w:p>
            <w:pPr>
              <w:pStyle w:val="para3"/>
              <w:ind w:right="98" w:firstLine="45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влечет</w:t>
            </w:r>
            <w:r>
              <w:rPr>
                <w:rFonts w:ascii="Calibri" w:hAnsi="Calibri"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наложение</w:t>
            </w:r>
            <w:r>
              <w:rPr>
                <w:rFonts w:ascii="Calibri" w:hAnsi="Calibri"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административного</w:t>
            </w:r>
            <w:r>
              <w:rPr>
                <w:rFonts w:ascii="Calibri" w:hAnsi="Calibri"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штрафа в размере от четырех тысяч до пяти</w:t>
            </w:r>
            <w:r>
              <w:rPr>
                <w:rFonts w:ascii="Calibri" w:hAnsi="Calibri"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тысяч</w:t>
            </w:r>
            <w:r>
              <w:rPr>
                <w:rFonts w:ascii="Calibri" w:hAnsi="Calibri"/>
                <w:spacing w:val="3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рублей</w:t>
            </w:r>
            <w:r>
              <w:rPr>
                <w:rFonts w:ascii="Calibri" w:hAnsi="Calibri"/>
                <w:spacing w:val="40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или</w:t>
            </w:r>
            <w:r>
              <w:rPr>
                <w:rFonts w:ascii="Calibri" w:hAnsi="Calibri"/>
                <w:spacing w:val="3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административный</w:t>
            </w:r>
            <w:r>
              <w:rPr>
                <w:rFonts w:ascii="Calibri" w:hAnsi="Calibri"/>
                <w:spacing w:val="40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арест</w:t>
            </w:r>
            <w:r>
              <w:rPr>
                <w:rFonts w:ascii="Calibri" w:hAnsi="Calibri"/>
                <w:sz w:val="20"/>
              </w:rPr>
            </w:r>
          </w:p>
          <w:p>
            <w:pPr>
              <w:pStyle w:val="para3"/>
              <w:spacing w:line="225" w:lineRule="exact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на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срок</w:t>
            </w:r>
            <w:r>
              <w:rPr>
                <w:rFonts w:ascii="Calibri" w:hAnsi="Calibri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до</w:t>
            </w:r>
            <w:r>
              <w:rPr>
                <w:rFonts w:ascii="Calibri" w:hAnsi="Calibri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пятнадцати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суток.</w:t>
            </w:r>
            <w:r>
              <w:rPr>
                <w:rFonts w:ascii="Calibri" w:hAnsi="Calibri"/>
                <w:sz w:val="20"/>
              </w:rPr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109" w:right="95"/>
              <w:tabs defTabSz="720">
                <w:tab w:val="left" w:pos="1392" w:leader="none"/>
                <w:tab w:val="left" w:pos="1503" w:leader="none"/>
                <w:tab w:val="left" w:pos="1578" w:leader="none"/>
                <w:tab w:val="left" w:pos="2745" w:leader="none"/>
                <w:tab w:val="left" w:pos="2851" w:leader="none"/>
                <w:tab w:val="left" w:pos="3213" w:leader="none"/>
              </w:tabs>
              <w:rPr>
                <w:rFonts w:ascii="Calibri" w:hAnsi="Calibri"/>
                <w:b/>
                <w:sz w:val="18"/>
              </w:rPr>
            </w:pPr>
            <w:r>
              <w:rPr>
                <w:rFonts w:ascii="Calibri" w:hAnsi="Calibri"/>
                <w:b/>
                <w:sz w:val="18"/>
              </w:rPr>
              <w:t>Статья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228.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Незаконные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приобретение,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хранение,</w:t>
              <w:tab/>
              <w:t>перевозка,</w:t>
              <w:tab/>
              <w:t>изготовление,</w:t>
            </w:r>
            <w:r>
              <w:rPr>
                <w:rFonts w:ascii="Calibri" w:hAnsi="Calibri"/>
                <w:b/>
                <w:spacing w:val="-4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переработка</w:t>
              <w:tab/>
              <w:tab/>
              <w:tab/>
            </w:r>
            <w:r>
              <w:rPr>
                <w:rFonts w:ascii="Calibri" w:hAnsi="Calibri"/>
                <w:b/>
                <w:spacing w:val="-1"/>
                <w:sz w:val="18"/>
              </w:rPr>
              <w:t>наркотических</w:t>
              <w:tab/>
              <w:tab/>
              <w:tab/>
              <w:t>средств,</w:t>
            </w:r>
            <w:r>
              <w:rPr>
                <w:rFonts w:ascii="Calibri" w:hAnsi="Calibri"/>
                <w:b/>
                <w:spacing w:val="-4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психотропных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веществ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или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их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аналогов,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а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также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незаконные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приобретение,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хранение,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перевозка</w:t>
              <w:tab/>
              <w:tab/>
              <w:t>растений,</w:t>
              <w:tab/>
              <w:tab/>
            </w:r>
            <w:r>
              <w:rPr>
                <w:rFonts w:ascii="Calibri" w:hAnsi="Calibri"/>
                <w:b/>
                <w:spacing w:val="-1"/>
                <w:sz w:val="18"/>
              </w:rPr>
              <w:t>содержащих</w:t>
            </w:r>
            <w:r>
              <w:rPr>
                <w:rFonts w:ascii="Calibri" w:hAnsi="Calibri"/>
                <w:b/>
                <w:spacing w:val="-4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наркотические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средства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или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психотропные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вещества,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либо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их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частей,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содержащих</w:t>
            </w:r>
            <w:r>
              <w:rPr>
                <w:rFonts w:ascii="Calibri" w:hAnsi="Calibri"/>
                <w:b/>
                <w:spacing w:val="-40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наркотические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средства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или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психотропные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вещества</w:t>
            </w:r>
            <w:r>
              <w:rPr>
                <w:rFonts w:ascii="Calibri" w:hAnsi="Calibri"/>
                <w:b/>
                <w:sz w:val="18"/>
              </w:rPr>
            </w:r>
          </w:p>
          <w:p>
            <w:pPr>
              <w:pStyle w:val="para3"/>
              <w:ind w:left="0"/>
              <w:spacing w:before="11"/>
              <w:jc w:val="left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sz w:val="17"/>
              </w:rPr>
            </w:r>
          </w:p>
          <w:p>
            <w:pPr>
              <w:pStyle w:val="para3"/>
              <w:ind w:left="109" w:right="94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наказываются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штрафом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в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размере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до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сорока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тысяч рублей или в размере заработной платы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или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иного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дохода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осужденного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за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период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до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трех месяцев, либо обязательными работами на</w:t>
            </w:r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срок до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четырехсот восьмидесяти часов, либо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исправительными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работами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на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срок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до</w:t>
            </w:r>
            <w:r>
              <w:rPr>
                <w:rFonts w:ascii="Calibri" w:hAnsi="Calibri"/>
                <w:spacing w:val="39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двух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лет,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либо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ограничением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свободы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на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срок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до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трех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лет,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либо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лишением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свободы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на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тот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же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срок.</w:t>
            </w:r>
            <w:r>
              <w:rPr>
                <w:rFonts w:ascii="Calibri" w:hAnsi="Calibri"/>
                <w:sz w:val="18"/>
              </w:rPr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0"/>
              <w:spacing w:before="1"/>
              <w:jc w:val="left"/>
              <w:rPr>
                <w:rFonts w:ascii="Calibri" w:hAnsi="Calibri"/>
                <w:sz w:val="2"/>
              </w:rPr>
            </w:pPr>
            <w:r>
              <w:rPr>
                <w:rFonts w:ascii="Calibri" w:hAnsi="Calibri"/>
                <w:sz w:val="2"/>
              </w:rPr>
            </w:r>
          </w:p>
          <w:p>
            <w:pPr>
              <w:pStyle w:val="para3"/>
              <w:ind w:left="1085"/>
              <w:spacing/>
              <w:jc w:val="left"/>
              <w:rPr>
                <w:rFonts w:ascii="Calibri" w:hAnsi="Calibri"/>
                <w:sz w:val="20"/>
              </w:rPr>
            </w:pPr>
            <w:r/>
            <w:r>
              <w:rPr>
                <w:noProof/>
              </w:rPr>
              <w:drawing>
                <wp:inline distT="0" distB="0" distL="0" distR="0">
                  <wp:extent cx="1145540" cy="530860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/>
                          <pic:cNvPicPr>
                            <a:picLocks noChangeAspect="1"/>
                            <a:extLst>
                              <a:ext uri="smNativeData">
                                <sm:smNativeData xmlns:sm="smNativeData" val="SMDATA_14_8Kt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EAAQAHoAAAAAAAAAEAAAAAAAAAAAAAAAAAAAAAAAAAAAAAAAAAAAAMBwAARAMAAAAAAAAAAAAAAAAAACgAAAAIAAAAAQAAAAEAAAA="/>
                              </a:ext>
                            </a:extLst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540" cy="530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/>
            <w:r>
              <w:rPr>
                <w:rFonts w:ascii="Calibri" w:hAnsi="Calibri"/>
                <w:sz w:val="20"/>
              </w:rPr>
            </w:r>
          </w:p>
          <w:p>
            <w:pPr>
              <w:pStyle w:val="para3"/>
              <w:ind w:left="395" w:right="389"/>
              <w:spacing w:before="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ГУ МВД России по Волгоградской области</w:t>
            </w:r>
          </w:p>
          <w:p>
            <w:pPr>
              <w:pStyle w:val="para3"/>
              <w:ind w:left="0"/>
              <w:spacing w:before="3"/>
              <w:jc w:val="left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</w:r>
          </w:p>
          <w:p>
            <w:pPr>
              <w:pStyle w:val="para3"/>
              <w:ind w:left="198" w:right="188" w:firstLine="156"/>
              <w:spacing/>
              <w:jc w:val="left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Если Вы знаете людей, которые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продают наркотики, или места их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сбыта,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хранения,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изготовления,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вы</w:t>
            </w:r>
            <w:r>
              <w:rPr>
                <w:rFonts w:ascii="Calibri" w:hAnsi="Calibri"/>
                <w:sz w:val="24"/>
              </w:rPr>
            </w:r>
          </w:p>
          <w:p>
            <w:pPr>
              <w:pStyle w:val="para3"/>
              <w:ind w:left="169" w:right="161" w:hanging="4"/>
              <w:spacing/>
              <w:jc w:val="center"/>
              <w:rPr>
                <w:rFonts w:ascii="Arial" w:hAnsi="Arial" w:eastAsia="SimSun" w:cs="Times New Roman"/>
                <w:b/>
                <w:color w:val="000000"/>
                <w:kern w:val="1"/>
                <w:sz w:val="24"/>
                <w:szCs w:val="20"/>
              </w:rPr>
            </w:pPr>
            <w:r>
              <w:rPr>
                <w:rFonts w:ascii="Calibri" w:hAnsi="Calibri"/>
                <w:sz w:val="24"/>
              </w:rPr>
              <w:t>можете сообщить об этом на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  <w:b/>
                <w:sz w:val="24"/>
              </w:rPr>
              <w:t>"телефон доверия</w:t>
            </w:r>
            <w:r>
              <w:rPr>
                <w:rFonts w:ascii="Calibri" w:hAnsi="Calibri"/>
                <w:sz w:val="24"/>
              </w:rPr>
              <w:t>" ГУ МВД России</w:t>
            </w:r>
            <w:r>
              <w:rPr>
                <w:rFonts w:ascii="Calibri" w:hAnsi="Calibri"/>
                <w:spacing w:val="-5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 xml:space="preserve">по </w:t>
            </w:r>
            <w:r>
              <w:rPr>
                <w:rFonts w:ascii="Arial" w:hAnsi="Arial" w:eastAsia="SimSun" w:cs="Times New Roman"/>
                <w:b/>
                <w:color w:val="000000"/>
                <w:kern w:val="1"/>
                <w:sz w:val="24"/>
                <w:szCs w:val="20"/>
              </w:rPr>
              <w:t>« Волгоградской области 30-44-44 </w:t>
            </w:r>
            <w:r>
              <w:rPr>
                <w:rFonts w:ascii="Arial" w:hAnsi="Arial" w:eastAsia="SimSun" w:cs="Times New Roman"/>
                <w:b/>
                <w:color w:val="000000"/>
                <w:kern w:val="1"/>
                <w:sz w:val="24"/>
                <w:szCs w:val="20"/>
              </w:rPr>
            </w:r>
          </w:p>
          <w:p>
            <w:pPr>
              <w:pStyle w:val="para3"/>
              <w:ind w:left="395" w:right="390"/>
              <w:spacing w:line="242" w:lineRule="auto"/>
              <w:jc w:val="center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sz w:val="24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decimal"/>
            <w:numStart w:val="1"/>
            <w:numRestart w:val="continuous"/>
          </w:endnotePr>
          <w:type w:val="continuous"/>
          <w:pgSz w:h="11910" w:w="16840" w:orient="landscape"/>
          <w:pgMar w:left="320" w:top="140" w:right="280" w:bottom="280" w:header="0" w:footer="0"/>
          <w:paperSrc w:first="0" w:other="0" a="0" b="0"/>
          <w:pgNumType w:fmt="decimal"/>
          <w:tmGutter w:val="3"/>
          <w:mirrorMargins w:val="0"/>
          <w:tmSection w:h="-1"/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</w:sectPr>
      </w:pPr>
    </w:p>
    <w:tbl>
      <w:tblPr>
        <w:tblStyle w:val="TableNormal"/>
        <w:name w:val="Таблица2"/>
        <w:tabOrder w:val="0"/>
        <w:jc w:val="left"/>
        <w:tblInd w:w="110" w:type="dxa"/>
        <w:tblW w:w="16020" w:type="dxa"/>
        <w:tblLook w:val="0600" w:firstRow="0" w:lastRow="0" w:firstColumn="0" w:lastColumn="0" w:noHBand="1" w:noVBand="1"/>
      </w:tblPr>
      <w:tblGrid>
        <w:gridCol w:w="3975"/>
        <w:gridCol w:w="4105"/>
        <w:gridCol w:w="3970"/>
        <w:gridCol w:w="3970"/>
      </w:tblGrid>
      <w:tr>
        <w:trPr>
          <w:tblHeader w:val="0"/>
          <w:cantSplit w:val="0"/>
          <w:trHeight w:val="390" w:hRule="atLeast"/>
        </w:trPr>
        <w:tc>
          <w:tcPr>
            <w:tcW w:w="397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474" w:right="464"/>
              <w:spacing w:line="371" w:lineRule="exact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Признаки</w:t>
            </w:r>
          </w:p>
        </w:tc>
        <w:tc>
          <w:tcPr>
            <w:tcW w:w="410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690" w:right="682"/>
              <w:spacing w:line="371" w:lineRule="exact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Причины</w:t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1062"/>
              <w:spacing w:line="371" w:lineRule="exact"/>
              <w:jc w:val="left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Информация</w:t>
            </w:r>
          </w:p>
        </w:tc>
        <w:tc>
          <w:tcPr>
            <w:tcW w:w="3970" w:type="dxa"/>
            <w:vMerge w:val="restart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395" w:right="388"/>
              <w:spacing w:line="435" w:lineRule="exact"/>
              <w:jc w:val="center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sz w:val="36"/>
              </w:rPr>
              <w:t>Скажи</w:t>
            </w:r>
            <w:r>
              <w:rPr>
                <w:rFonts w:ascii="Calibri" w:hAnsi="Calibri"/>
                <w:b/>
                <w:spacing w:val="-2"/>
                <w:sz w:val="36"/>
              </w:rPr>
              <w:t xml:space="preserve"> </w:t>
            </w:r>
            <w:r>
              <w:rPr>
                <w:rFonts w:ascii="Calibri" w:hAnsi="Calibri"/>
                <w:b/>
                <w:sz w:val="36"/>
              </w:rPr>
              <w:t>наркотикам</w:t>
            </w:r>
          </w:p>
          <w:p>
            <w:pPr>
              <w:pStyle w:val="para3"/>
              <w:ind w:left="0"/>
              <w:spacing/>
              <w:jc w:val="left"/>
              <w:rPr>
                <w:rFonts w:ascii="Calibri" w:hAnsi="Calibri"/>
                <w:sz w:val="36"/>
              </w:rPr>
            </w:pPr>
            <w:r>
              <w:rPr>
                <w:rFonts w:ascii="Calibri" w:hAnsi="Calibri"/>
                <w:sz w:val="36"/>
              </w:rPr>
            </w:r>
          </w:p>
          <w:p>
            <w:pPr>
              <w:pStyle w:val="para3"/>
              <w:ind w:left="0"/>
              <w:spacing w:before="11"/>
              <w:jc w:val="left"/>
              <w:rPr>
                <w:rFonts w:ascii="Calibri" w:hAnsi="Calibri"/>
                <w:sz w:val="27"/>
              </w:rPr>
            </w:pPr>
            <w:r>
              <w:rPr>
                <w:rFonts w:ascii="Calibri" w:hAnsi="Calibri"/>
                <w:sz w:val="27"/>
              </w:rPr>
            </w:r>
          </w:p>
          <w:p>
            <w:pPr>
              <w:pStyle w:val="para3"/>
              <w:ind w:left="395" w:right="386"/>
              <w:spacing/>
              <w:jc w:val="center"/>
              <w:rPr>
                <w:rFonts w:ascii="Calibri" w:hAnsi="Calibri"/>
                <w:b/>
                <w:sz w:val="72"/>
              </w:rPr>
            </w:pPr>
            <w:r>
              <w:rPr>
                <w:rFonts w:ascii="Calibri" w:hAnsi="Calibri"/>
                <w:b/>
                <w:sz w:val="72"/>
              </w:rPr>
              <w:t>НЕТ!</w:t>
            </w:r>
          </w:p>
        </w:tc>
      </w:tr>
      <w:tr>
        <w:trPr>
          <w:tblHeader w:val="0"/>
          <w:cantSplit w:val="0"/>
          <w:trHeight w:val="5105" w:hRule="atLeast"/>
        </w:trPr>
        <w:tc>
          <w:tcPr>
            <w:tcW w:w="397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numPr>
                <w:ilvl w:val="0"/>
                <w:numId w:val="5"/>
              </w:numPr>
              <w:ind w:left="141" w:right="99" w:firstLine="0"/>
              <w:tabs defTabSz="720">
                <w:tab w:val="left" w:pos="567" w:leader="none"/>
              </w:tabs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следы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от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уколов,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порезы,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синяки</w:t>
            </w:r>
            <w:r>
              <w:rPr>
                <w:rFonts w:ascii="Verdana" w:hAnsi="Verdana"/>
                <w:spacing w:val="-3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(особенно</w:t>
            </w:r>
            <w:r>
              <w:rPr>
                <w:rFonts w:ascii="Verdana" w:hAnsi="Verdana"/>
                <w:spacing w:val="-3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на</w:t>
            </w:r>
            <w:r>
              <w:rPr>
                <w:rFonts w:ascii="Verdana" w:hAnsi="Verdana"/>
                <w:spacing w:val="-2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руках);</w:t>
            </w:r>
            <w:r>
              <w:rPr>
                <w:rFonts w:ascii="Verdana" w:hAnsi="Verdana"/>
                <w:sz w:val="20"/>
              </w:rPr>
            </w:r>
          </w:p>
          <w:p>
            <w:pPr>
              <w:pStyle w:val="para3"/>
              <w:numPr>
                <w:ilvl w:val="0"/>
                <w:numId w:val="5"/>
              </w:numPr>
              <w:ind w:left="141" w:right="99" w:firstLine="0"/>
              <w:tabs defTabSz="720">
                <w:tab w:val="left" w:pos="567" w:leader="none"/>
              </w:tabs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наличие у ребенка (подростка)</w:t>
            </w:r>
            <w:r>
              <w:rPr>
                <w:rFonts w:ascii="Verdana" w:hAnsi="Verdana"/>
                <w:spacing w:val="-5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свернутых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в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трубочку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бумажек,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маленьких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ложечек,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шприцев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и/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или</w:t>
            </w:r>
            <w:r>
              <w:rPr>
                <w:rFonts w:ascii="Verdana" w:hAnsi="Verdana"/>
                <w:spacing w:val="-3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игл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от них;</w:t>
            </w:r>
            <w:r>
              <w:rPr>
                <w:rFonts w:ascii="Verdana" w:hAnsi="Verdana"/>
                <w:sz w:val="20"/>
              </w:rPr>
            </w:r>
          </w:p>
          <w:p>
            <w:pPr>
              <w:pStyle w:val="para3"/>
              <w:numPr>
                <w:ilvl w:val="0"/>
                <w:numId w:val="5"/>
              </w:numPr>
              <w:ind w:left="141" w:right="98" w:firstLine="0"/>
              <w:tabs defTabSz="720">
                <w:tab w:val="left" w:pos="567" w:leader="none"/>
              </w:tabs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наличие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капсул,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таблеток,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порошков,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пузырьков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из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под</w:t>
            </w:r>
            <w:r>
              <w:rPr>
                <w:rFonts w:ascii="Verdana" w:hAnsi="Verdana"/>
                <w:spacing w:val="-5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лекарственных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или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химических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препаратов;</w:t>
            </w:r>
            <w:r>
              <w:rPr>
                <w:rFonts w:ascii="Verdana" w:hAnsi="Verdana"/>
                <w:sz w:val="20"/>
              </w:rPr>
            </w:r>
          </w:p>
          <w:p>
            <w:pPr>
              <w:pStyle w:val="para3"/>
              <w:numPr>
                <w:ilvl w:val="0"/>
                <w:numId w:val="5"/>
              </w:numPr>
              <w:ind w:left="141" w:right="96" w:firstLine="0"/>
              <w:tabs defTabSz="720">
                <w:tab w:val="left" w:pos="567" w:leader="none"/>
                <w:tab w:val="left" w:pos="1612" w:leader="none"/>
                <w:tab w:val="left" w:pos="2492" w:leader="none"/>
                <w:tab w:val="left" w:pos="2943" w:leader="none"/>
              </w:tabs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тряпочки, пахнущие толуолом;</w:t>
            </w:r>
            <w:r>
              <w:rPr>
                <w:rFonts w:ascii="Verdana" w:hAnsi="Verdana"/>
                <w:spacing w:val="-5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жестяные банки и пустые тюбики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из-под</w:t>
              <w:tab/>
              <w:t>клея,</w:t>
              <w:tab/>
              <w:tab/>
            </w:r>
            <w:r>
              <w:rPr>
                <w:rFonts w:ascii="Verdana" w:hAnsi="Verdana"/>
                <w:spacing w:val="-1"/>
                <w:sz w:val="20"/>
              </w:rPr>
              <w:t>бензина,</w:t>
            </w:r>
            <w:r>
              <w:rPr>
                <w:rFonts w:ascii="Verdana" w:hAnsi="Verdana"/>
                <w:spacing w:val="-5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нитрокраски,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пустые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баллончики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из-под лака для волос; бумажные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или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пластиковые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пакеты,</w:t>
            </w:r>
            <w:r>
              <w:rPr>
                <w:rFonts w:ascii="Verdana" w:hAnsi="Verdana"/>
                <w:spacing w:val="-5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пропитанные</w:t>
              <w:tab/>
              <w:tab/>
            </w:r>
            <w:r>
              <w:rPr>
                <w:rFonts w:ascii="Verdana" w:hAnsi="Verdana"/>
                <w:spacing w:val="-1"/>
                <w:sz w:val="20"/>
              </w:rPr>
              <w:t>химическими</w:t>
            </w:r>
            <w:r>
              <w:rPr>
                <w:rFonts w:ascii="Verdana" w:hAnsi="Verdana"/>
                <w:spacing w:val="-5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запахами;</w:t>
            </w:r>
            <w:r>
              <w:rPr>
                <w:rFonts w:ascii="Verdana" w:hAnsi="Verdana"/>
                <w:sz w:val="20"/>
              </w:rPr>
            </w:r>
          </w:p>
          <w:p>
            <w:pPr>
              <w:pStyle w:val="para3"/>
              <w:numPr>
                <w:ilvl w:val="0"/>
                <w:numId w:val="5"/>
              </w:numPr>
              <w:ind w:left="566" w:hanging="426"/>
              <w:spacing w:line="243" w:lineRule="exact"/>
              <w:tabs defTabSz="720">
                <w:tab w:val="left" w:pos="567" w:leader="none"/>
                <w:tab w:val="left" w:pos="2804" w:leader="none"/>
              </w:tabs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папиросы</w:t>
              <w:tab/>
              <w:t>(особенно</w:t>
            </w:r>
          </w:p>
          <w:p>
            <w:pPr>
              <w:pStyle w:val="para3"/>
              <w:ind w:left="141" w:right="100"/>
              <w:spacing w:line="242" w:lineRule="exac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«Беломор»)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в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пачках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из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под</w:t>
            </w:r>
            <w:r>
              <w:rPr>
                <w:rFonts w:ascii="Verdana" w:hAnsi="Verdana"/>
                <w:spacing w:val="1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сигарет;</w:t>
            </w:r>
            <w:r>
              <w:rPr>
                <w:rFonts w:ascii="Verdana" w:hAnsi="Verdana"/>
                <w:sz w:val="20"/>
              </w:rPr>
            </w:r>
          </w:p>
        </w:tc>
        <w:tc>
          <w:tcPr>
            <w:tcW w:w="410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0"/>
              <w:spacing w:before="1"/>
              <w:jc w:val="left"/>
              <w:rPr>
                <w:rFonts w:ascii="Calibri" w:hAnsi="Calibri"/>
                <w:sz w:val="28"/>
              </w:rPr>
            </w:pPr>
            <w:r>
              <w:rPr>
                <w:rFonts w:ascii="Calibri" w:hAnsi="Calibri"/>
                <w:sz w:val="28"/>
              </w:rPr>
            </w:r>
          </w:p>
          <w:p>
            <w:pPr>
              <w:pStyle w:val="para3"/>
              <w:numPr>
                <w:ilvl w:val="0"/>
                <w:numId w:val="4"/>
              </w:numPr>
              <w:ind w:left="470" w:right="99" w:hanging="360"/>
              <w:spacing w:line="242" w:lineRule="auto"/>
              <w:jc w:val="left"/>
              <w:tabs defTabSz="720">
                <w:tab w:val="left" w:pos="469" w:leader="none"/>
              </w:tabs>
              <w:rPr>
                <w:sz w:val="20"/>
              </w:rPr>
            </w:pPr>
            <w:r>
              <w:rPr>
                <w:sz w:val="20"/>
              </w:rPr>
              <w:t>45%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начинают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принимать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наркотики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любопытства;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4"/>
              </w:numPr>
              <w:ind w:left="470" w:hanging="360"/>
              <w:spacing w:before="118"/>
              <w:jc w:val="left"/>
              <w:tabs defTabSz="720">
                <w:tab w:val="left" w:pos="469" w:leader="none"/>
              </w:tabs>
              <w:rPr>
                <w:sz w:val="20"/>
              </w:rPr>
            </w:pPr>
            <w:r>
              <w:rPr>
                <w:sz w:val="20"/>
              </w:rPr>
              <w:t>43%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влиянием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друзей;</w:t>
            </w:r>
          </w:p>
          <w:p>
            <w:pPr>
              <w:pStyle w:val="para3"/>
              <w:numPr>
                <w:ilvl w:val="0"/>
                <w:numId w:val="4"/>
              </w:numPr>
              <w:ind w:left="419" w:hanging="310"/>
              <w:spacing w:before="119"/>
              <w:jc w:val="left"/>
              <w:tabs defTabSz="720">
                <w:tab w:val="left" w:pos="419" w:leader="none"/>
              </w:tabs>
              <w:rPr>
                <w:sz w:val="20"/>
              </w:rPr>
            </w:pPr>
            <w:r>
              <w:rPr>
                <w:sz w:val="20"/>
              </w:rPr>
              <w:t>12%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желания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убежать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  <w:r>
              <w:rPr>
                <w:sz w:val="20"/>
              </w:rPr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0"/>
              <w:spacing/>
              <w:jc w:val="left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</w:r>
          </w:p>
          <w:p>
            <w:pPr>
              <w:pStyle w:val="para3"/>
              <w:ind w:left="109" w:right="97" w:firstLine="276"/>
              <w:spacing w:line="245" w:lineRule="auto"/>
              <w:tabs defTabSz="720">
                <w:tab w:val="left" w:pos="2042" w:leader="none"/>
                <w:tab w:val="left" w:pos="2362" w:leader="none"/>
                <w:tab w:val="left" w:pos="2596" w:leader="none"/>
                <w:tab w:val="left" w:pos="2819" w:leader="none"/>
              </w:tabs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Наркомания</w:t>
            </w:r>
            <w:r>
              <w:rPr>
                <w:rFonts w:ascii="Arial" w:hAnsi="Arial"/>
                <w:b/>
                <w:spacing w:val="3"/>
                <w:sz w:val="20"/>
              </w:rPr>
              <w:t xml:space="preserve"> </w:t>
            </w:r>
            <w:r>
              <w:rPr>
                <w:w w:val="160"/>
                <w:sz w:val="20"/>
              </w:rPr>
              <w:t>–</w:t>
              <w:tab/>
              <w:tab/>
              <w:tab/>
            </w:r>
            <w:r>
              <w:rPr>
                <w:spacing w:val="-1"/>
                <w:sz w:val="20"/>
              </w:rPr>
              <w:t>заболевание,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возникающее</w:t>
              <w:tab/>
              <w:t>в</w:t>
              <w:tab/>
              <w:tab/>
              <w:tab/>
            </w:r>
            <w:r>
              <w:rPr>
                <w:spacing w:val="-1"/>
                <w:sz w:val="20"/>
              </w:rPr>
              <w:t>результате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злоупотребления</w:t>
              <w:tab/>
              <w:tab/>
            </w:r>
            <w:r>
              <w:rPr>
                <w:w w:val="95"/>
                <w:sz w:val="20"/>
              </w:rPr>
              <w:t>наркотическими</w:t>
            </w:r>
            <w:r>
              <w:rPr>
                <w:spacing w:val="-42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веществами.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физическая зависимость от наркотиков.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Эта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болезнь,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лечится. Наркоман не может жить без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наркотиков.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Наркотик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становится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обмена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веществ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организме.</w:t>
            </w:r>
            <w:r>
              <w:rPr>
                <w:sz w:val="20"/>
              </w:rPr>
            </w:r>
          </w:p>
          <w:p>
            <w:pPr>
              <w:pStyle w:val="para3"/>
              <w:ind w:left="0"/>
              <w:spacing w:before="3"/>
              <w:jc w:val="left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</w:r>
          </w:p>
          <w:p>
            <w:pPr>
              <w:pStyle w:val="para3"/>
              <w:ind w:left="109" w:right="98" w:firstLine="276"/>
              <w:spacing w:line="245" w:lineRule="auto"/>
              <w:rPr>
                <w:sz w:val="20"/>
              </w:rPr>
            </w:pPr>
            <w:r>
              <w:rPr>
                <w:sz w:val="20"/>
              </w:rPr>
              <w:t>Ежегодно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около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70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тыс. человек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погибают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употребления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наркотиков.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лишь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приблизительные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цифры,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официальной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статистики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гибели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наркоманов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РФ 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существует.</w:t>
            </w:r>
            <w:r>
              <w:rPr>
                <w:sz w:val="20"/>
              </w:rPr>
            </w:r>
          </w:p>
        </w:tc>
        <w:tc>
          <w:tcPr>
            <w:tcW w:w="3970" w:type="dxa"/>
            <w:vMerge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/>
        </w:tc>
      </w:tr>
      <w:tr>
        <w:trPr>
          <w:tblHeader w:val="0"/>
          <w:cantSplit w:val="0"/>
          <w:trHeight w:val="777" w:hRule="atLeast"/>
        </w:trPr>
        <w:tc>
          <w:tcPr>
            <w:tcW w:w="397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474" w:right="465"/>
              <w:spacing w:line="379" w:lineRule="exact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Последствия</w:t>
            </w:r>
          </w:p>
        </w:tc>
        <w:tc>
          <w:tcPr>
            <w:tcW w:w="410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691" w:right="682"/>
              <w:spacing w:line="379" w:lineRule="exact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Административная</w:t>
            </w:r>
          </w:p>
          <w:p>
            <w:pPr>
              <w:pStyle w:val="para3"/>
              <w:ind w:left="691" w:right="678"/>
              <w:spacing w:before="1" w:line="378" w:lineRule="exact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ответственность</w:t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395" w:right="385"/>
              <w:spacing w:line="379" w:lineRule="exact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Уголовная</w:t>
            </w:r>
          </w:p>
          <w:p>
            <w:pPr>
              <w:pStyle w:val="para3"/>
              <w:ind w:left="395" w:right="382"/>
              <w:spacing w:before="1" w:line="378" w:lineRule="exact"/>
              <w:jc w:val="center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ответственность</w:t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835"/>
              <w:spacing w:line="379" w:lineRule="exact"/>
              <w:jc w:val="left"/>
              <w:rPr>
                <w:rFonts w:ascii="Calibri" w:hAnsi="Calibri"/>
                <w:b/>
                <w:sz w:val="32"/>
              </w:rPr>
            </w:pPr>
            <w:r>
              <w:rPr>
                <w:rFonts w:ascii="Calibri" w:hAnsi="Calibri"/>
                <w:b/>
                <w:sz w:val="32"/>
              </w:rPr>
              <w:t>Куда</w:t>
            </w:r>
            <w:r>
              <w:rPr>
                <w:rFonts w:ascii="Calibri" w:hAnsi="Calibri"/>
                <w:b/>
                <w:spacing w:val="-5"/>
                <w:sz w:val="32"/>
              </w:rPr>
              <w:t xml:space="preserve"> </w:t>
            </w:r>
            <w:r>
              <w:rPr>
                <w:rFonts w:ascii="Calibri" w:hAnsi="Calibri"/>
                <w:b/>
                <w:sz w:val="32"/>
              </w:rPr>
              <w:t>обратиться</w:t>
            </w:r>
          </w:p>
        </w:tc>
      </w:tr>
      <w:tr>
        <w:trPr>
          <w:tblHeader w:val="0"/>
          <w:cantSplit w:val="0"/>
          <w:trHeight w:val="5199" w:hRule="atLeast"/>
        </w:trPr>
        <w:tc>
          <w:tcPr>
            <w:tcW w:w="397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0"/>
              <w:spacing w:before="3"/>
              <w:jc w:val="left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</w:r>
          </w:p>
          <w:p>
            <w:pPr>
              <w:pStyle w:val="para3"/>
              <w:numPr>
                <w:ilvl w:val="0"/>
                <w:numId w:val="3"/>
              </w:numPr>
              <w:ind w:left="141" w:right="97" w:hanging="34"/>
              <w:spacing w:line="242" w:lineRule="auto"/>
              <w:tabs defTabSz="720">
                <w:tab w:val="left" w:pos="567" w:leader="none"/>
              </w:tabs>
              <w:rPr>
                <w:sz w:val="20"/>
              </w:rPr>
            </w:pPr>
            <w:r>
              <w:rPr>
                <w:w w:val="105"/>
                <w:sz w:val="20"/>
              </w:rPr>
              <w:t>Наркомания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60"/>
                <w:sz w:val="20"/>
              </w:rPr>
              <w:t>–</w:t>
            </w:r>
            <w:r>
              <w:rPr>
                <w:spacing w:val="1"/>
                <w:w w:val="160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это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болезнь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и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смертельный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исход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неизбежен.</w:t>
            </w:r>
            <w:r>
              <w:rPr>
                <w:spacing w:val="-46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Средняя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продолжительность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наркомана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5-7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лет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с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начала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sz w:val="20"/>
              </w:rPr>
              <w:t>регулярного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употребления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наркотиков.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3"/>
              </w:numPr>
              <w:ind w:left="141" w:right="98" w:hanging="34"/>
              <w:spacing w:before="3"/>
              <w:jc w:val="left"/>
              <w:tabs defTabSz="720">
                <w:tab w:val="left" w:pos="566" w:leader="none"/>
                <w:tab w:val="left" w:pos="2699" w:leader="none"/>
              </w:tabs>
              <w:rPr>
                <w:sz w:val="20"/>
              </w:rPr>
            </w:pPr>
            <w:r>
              <w:rPr>
                <w:sz w:val="20"/>
              </w:rPr>
              <w:t>Бесплодие,</w:t>
              <w:tab/>
            </w:r>
            <w:r>
              <w:rPr>
                <w:spacing w:val="-2"/>
                <w:sz w:val="20"/>
              </w:rPr>
              <w:t>эректильная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дисфункция.</w:t>
            </w:r>
          </w:p>
          <w:p>
            <w:pPr>
              <w:pStyle w:val="para3"/>
              <w:numPr>
                <w:ilvl w:val="0"/>
                <w:numId w:val="3"/>
              </w:numPr>
              <w:ind w:left="141" w:right="99" w:hanging="34"/>
              <w:spacing w:before="1"/>
              <w:jc w:val="left"/>
              <w:tabs defTabSz="720">
                <w:tab w:val="left" w:pos="566" w:leader="none"/>
              </w:tabs>
              <w:rPr>
                <w:sz w:val="20"/>
              </w:rPr>
            </w:pPr>
            <w:r>
              <w:rPr>
                <w:sz w:val="20"/>
              </w:rPr>
              <w:t>Заражение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ВИЧ,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СПИД,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вирусные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Геппатиты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С.</w:t>
            </w:r>
            <w:r>
              <w:rPr>
                <w:sz w:val="20"/>
              </w:rPr>
            </w:r>
          </w:p>
          <w:p>
            <w:pPr>
              <w:pStyle w:val="para3"/>
              <w:numPr>
                <w:ilvl w:val="0"/>
                <w:numId w:val="3"/>
              </w:numPr>
              <w:ind w:left="566" w:hanging="460"/>
              <w:spacing w:before="2"/>
              <w:jc w:val="left"/>
              <w:tabs defTabSz="720">
                <w:tab w:val="left" w:pos="566" w:leader="none"/>
              </w:tabs>
              <w:rPr>
                <w:sz w:val="20"/>
              </w:rPr>
            </w:pPr>
            <w:r>
              <w:rPr>
                <w:sz w:val="20"/>
              </w:rPr>
              <w:t>Потеря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друзей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близких.</w:t>
            </w:r>
          </w:p>
        </w:tc>
        <w:tc>
          <w:tcPr>
            <w:tcW w:w="410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right="95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Статья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6.10.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Вовлечение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несовершеннолетнего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в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употребление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алкогольной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и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спиртосодержащей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продукции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или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одурманивающих</w:t>
            </w:r>
            <w:r>
              <w:rPr>
                <w:rFonts w:ascii="Times New Roman" w:hAnsi="Times New Roman"/>
                <w:b/>
                <w:spacing w:val="-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веществ</w:t>
            </w:r>
            <w:r>
              <w:rPr>
                <w:rFonts w:ascii="Times New Roman" w:hAnsi="Times New Roman"/>
                <w:b/>
                <w:sz w:val="16"/>
              </w:rPr>
            </w:r>
          </w:p>
          <w:p>
            <w:pPr>
              <w:pStyle w:val="para3"/>
              <w:numPr>
                <w:ilvl w:val="0"/>
                <w:numId w:val="2"/>
              </w:numPr>
              <w:ind w:left="110" w:right="93" w:firstLine="0"/>
              <w:tabs defTabSz="720">
                <w:tab w:val="left" w:pos="340" w:leader="none"/>
              </w:tabs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Вовлечение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несовершеннолетнего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в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употребление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алкогольной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и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спиртосодержащей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продукции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или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hyperlink r:id="rId9" w:history="1">
              <w:r>
                <w:rPr>
                  <w:rFonts w:ascii="Times New Roman" w:hAnsi="Times New Roman"/>
                  <w:sz w:val="16"/>
                </w:rPr>
                <w:t>одурманивающих</w:t>
              </w:r>
              <w:r>
                <w:rPr>
                  <w:rFonts w:ascii="Times New Roman" w:hAnsi="Times New Roman"/>
                  <w:spacing w:val="1"/>
                  <w:sz w:val="16"/>
                </w:rPr>
                <w:t xml:space="preserve"> </w:t>
              </w:r>
              <w:r>
                <w:rPr>
                  <w:rFonts w:ascii="Times New Roman" w:hAnsi="Times New Roman"/>
                  <w:sz w:val="16"/>
                </w:rPr>
                <w:t>веществ,</w:t>
              </w:r>
            </w:hyperlink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за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исключением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случаев,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предусмотренных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hyperlink r:id="rId10" w:history="1">
              <w:r>
                <w:rPr>
                  <w:rFonts w:ascii="Times New Roman" w:hAnsi="Times New Roman"/>
                  <w:sz w:val="16"/>
                </w:rPr>
                <w:t>частью</w:t>
              </w:r>
              <w:r>
                <w:rPr>
                  <w:rFonts w:ascii="Times New Roman" w:hAnsi="Times New Roman"/>
                  <w:spacing w:val="1"/>
                  <w:sz w:val="16"/>
                </w:rPr>
                <w:t xml:space="preserve"> </w:t>
              </w:r>
              <w:r>
                <w:rPr>
                  <w:rFonts w:ascii="Times New Roman" w:hAnsi="Times New Roman"/>
                  <w:sz w:val="16"/>
                </w:rPr>
                <w:t>2</w:t>
              </w:r>
              <w:r>
                <w:rPr>
                  <w:rFonts w:ascii="Times New Roman" w:hAnsi="Times New Roman"/>
                  <w:spacing w:val="1"/>
                  <w:sz w:val="16"/>
                </w:rPr>
                <w:t xml:space="preserve"> </w:t>
              </w:r>
              <w:r>
                <w:rPr>
                  <w:rFonts w:ascii="Times New Roman" w:hAnsi="Times New Roman"/>
                  <w:sz w:val="16"/>
                </w:rPr>
                <w:t>статьи</w:t>
              </w:r>
              <w:r>
                <w:rPr>
                  <w:rFonts w:ascii="Times New Roman" w:hAnsi="Times New Roman"/>
                  <w:spacing w:val="1"/>
                  <w:sz w:val="16"/>
                </w:rPr>
                <w:t xml:space="preserve"> </w:t>
              </w:r>
              <w:r>
                <w:rPr>
                  <w:rFonts w:ascii="Times New Roman" w:hAnsi="Times New Roman"/>
                  <w:sz w:val="16"/>
                </w:rPr>
                <w:t>6.18</w:t>
              </w:r>
            </w:hyperlink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настоящего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Кодекса,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-</w:t>
            </w:r>
            <w:r>
              <w:rPr>
                <w:rFonts w:ascii="Times New Roman" w:hAnsi="Times New Roman"/>
                <w:sz w:val="16"/>
              </w:rPr>
            </w:r>
          </w:p>
          <w:p>
            <w:pPr>
              <w:pStyle w:val="para3"/>
              <w:ind w:right="95" w:firstLine="540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влечет наложение административного штрафа в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размере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от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одной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тысячи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пятисот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до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трех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тысяч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рублей.</w:t>
            </w:r>
            <w:r>
              <w:rPr>
                <w:rFonts w:ascii="Times New Roman" w:hAnsi="Times New Roman"/>
                <w:sz w:val="16"/>
              </w:rPr>
            </w:r>
          </w:p>
          <w:p>
            <w:pPr>
              <w:pStyle w:val="para3"/>
              <w:numPr>
                <w:ilvl w:val="0"/>
                <w:numId w:val="2"/>
              </w:numPr>
              <w:ind w:left="110" w:right="92" w:firstLine="0"/>
              <w:tabs defTabSz="720">
                <w:tab w:val="left" w:pos="278" w:leader="none"/>
              </w:tabs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 же действия, совершенные родителями или иными</w:t>
            </w:r>
            <w:r>
              <w:rPr>
                <w:rFonts w:ascii="Times New Roman" w:hAnsi="Times New Roman"/>
                <w:spacing w:val="-3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законными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представителями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несовершеннолетних,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за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исключением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случаев,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предусмотренных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hyperlink r:id="rId10" w:history="1">
              <w:r>
                <w:rPr>
                  <w:rFonts w:ascii="Times New Roman" w:hAnsi="Times New Roman"/>
                  <w:sz w:val="16"/>
                </w:rPr>
                <w:t>частью</w:t>
              </w:r>
              <w:r>
                <w:rPr>
                  <w:rFonts w:ascii="Times New Roman" w:hAnsi="Times New Roman"/>
                  <w:spacing w:val="1"/>
                  <w:sz w:val="16"/>
                </w:rPr>
                <w:t xml:space="preserve"> </w:t>
              </w:r>
              <w:r>
                <w:rPr>
                  <w:rFonts w:ascii="Times New Roman" w:hAnsi="Times New Roman"/>
                  <w:sz w:val="16"/>
                </w:rPr>
                <w:t>2</w:t>
              </w:r>
            </w:hyperlink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hyperlink r:id="rId10" w:history="1">
              <w:r>
                <w:rPr>
                  <w:rFonts w:ascii="Times New Roman" w:hAnsi="Times New Roman"/>
                  <w:sz w:val="16"/>
                </w:rPr>
                <w:t>статьи</w:t>
              </w:r>
              <w:r>
                <w:rPr>
                  <w:rFonts w:ascii="Times New Roman" w:hAnsi="Times New Roman"/>
                  <w:spacing w:val="1"/>
                  <w:sz w:val="16"/>
                </w:rPr>
                <w:t xml:space="preserve"> </w:t>
              </w:r>
              <w:r>
                <w:rPr>
                  <w:rFonts w:ascii="Times New Roman" w:hAnsi="Times New Roman"/>
                  <w:sz w:val="16"/>
                </w:rPr>
                <w:t>6.18</w:t>
              </w:r>
            </w:hyperlink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настоящего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Кодекса,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а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также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лицами,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на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которых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возложены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обязанности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по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обучению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и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воспитанию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несовершеннолетних,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-</w:t>
            </w:r>
            <w:r>
              <w:rPr>
                <w:rFonts w:ascii="Times New Roman" w:hAnsi="Times New Roman"/>
                <w:sz w:val="16"/>
              </w:rPr>
            </w:r>
          </w:p>
          <w:p>
            <w:pPr>
              <w:pStyle w:val="para3"/>
              <w:ind w:right="95" w:firstLine="540"/>
              <w:spacing w:line="238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16"/>
              </w:rPr>
              <w:t>влекут наложение административного штрафа в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размере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от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четырех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тысяч до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пяти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тысяч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рублей</w:t>
            </w:r>
            <w:r>
              <w:rPr>
                <w:rFonts w:ascii="Times New Roman" w:hAnsi="Times New Roman"/>
                <w:sz w:val="20"/>
              </w:rPr>
              <w:t>.</w:t>
            </w: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para3"/>
              <w:ind w:right="94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Часть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2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Статья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20.20.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Потребление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(распитие)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алкогольной продукции в запрещенных местах либо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потребление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наркотических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средств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или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психотропных</w:t>
            </w:r>
            <w:r>
              <w:rPr>
                <w:rFonts w:ascii="Times New Roman" w:hAnsi="Times New Roman"/>
                <w:b/>
                <w:spacing w:val="-3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веществ</w:t>
            </w:r>
            <w:r>
              <w:rPr>
                <w:rFonts w:ascii="Times New Roman" w:hAnsi="Times New Roman"/>
                <w:b/>
                <w:spacing w:val="-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в</w:t>
            </w:r>
            <w:r>
              <w:rPr>
                <w:rFonts w:ascii="Times New Roman" w:hAnsi="Times New Roman"/>
                <w:b/>
                <w:spacing w:val="-3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общественных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местах</w:t>
            </w:r>
            <w:r>
              <w:rPr>
                <w:rFonts w:ascii="Times New Roman" w:hAnsi="Times New Roman"/>
                <w:b/>
                <w:sz w:val="16"/>
              </w:rPr>
            </w:r>
          </w:p>
          <w:p>
            <w:pPr>
              <w:pStyle w:val="para3"/>
              <w:numPr>
                <w:ilvl w:val="0"/>
                <w:numId w:val="1"/>
              </w:numPr>
              <w:ind w:left="110" w:right="96" w:firstLine="0"/>
              <w:tabs defTabSz="720">
                <w:tab w:val="left" w:pos="328" w:leader="none"/>
              </w:tabs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Потребление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(распитие)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алкогольной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продукции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в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местах, запрещенных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федеральным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hyperlink r:id="rId11" w:history="1">
              <w:r>
                <w:rPr>
                  <w:rFonts w:ascii="Times New Roman" w:hAnsi="Times New Roman"/>
                  <w:sz w:val="16"/>
                </w:rPr>
                <w:t xml:space="preserve">законом, </w:t>
              </w:r>
            </w:hyperlink>
            <w:r>
              <w:rPr>
                <w:rFonts w:ascii="Times New Roman" w:hAnsi="Times New Roman"/>
                <w:sz w:val="16"/>
              </w:rPr>
              <w:t>-</w:t>
            </w:r>
            <w:r>
              <w:rPr>
                <w:rFonts w:ascii="Times New Roman" w:hAnsi="Times New Roman"/>
                <w:sz w:val="16"/>
              </w:rPr>
            </w:r>
          </w:p>
          <w:p>
            <w:pPr>
              <w:pStyle w:val="para3"/>
              <w:ind w:right="95" w:firstLine="540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влечет наложение административного штрафа в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размере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от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пятисот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до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одной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тысячи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пятисот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рублей.</w:t>
            </w:r>
            <w:r>
              <w:rPr>
                <w:rFonts w:ascii="Times New Roman" w:hAnsi="Times New Roman"/>
                <w:sz w:val="16"/>
              </w:rPr>
            </w:r>
          </w:p>
          <w:p>
            <w:pPr>
              <w:pStyle w:val="para3"/>
              <w:numPr>
                <w:ilvl w:val="0"/>
                <w:numId w:val="1"/>
              </w:numPr>
              <w:ind w:left="110" w:right="94" w:firstLine="0"/>
              <w:spacing w:line="184" w:lineRule="exact"/>
              <w:tabs defTabSz="720">
                <w:tab w:val="left" w:pos="506" w:leader="none"/>
              </w:tabs>
              <w:rPr>
                <w:rFonts w:ascii="Times New Roman" w:hAnsi="Times New Roman"/>
                <w:sz w:val="16"/>
              </w:rPr>
            </w:pPr>
            <w:r/>
            <w:bookmarkStart w:id="0" w:name="_bookmark0"/>
            <w:bookmarkEnd w:id="0"/>
            <w:r/>
            <w:bookmarkStart w:id="1" w:name="_bookmark0"/>
            <w:bookmarkEnd w:id="1"/>
            <w:r/>
            <w:r>
              <w:rPr>
                <w:rFonts w:ascii="Times New Roman" w:hAnsi="Times New Roman"/>
                <w:sz w:val="16"/>
              </w:rPr>
              <w:t>П</w:t>
            </w:r>
            <w:r>
              <w:rPr>
                <w:rFonts w:ascii="Times New Roman" w:hAnsi="Times New Roman"/>
                <w:sz w:val="16"/>
              </w:rPr>
              <w:t>отребление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наркотических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средств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или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психотропных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веществ</w:t>
            </w:r>
            <w:r>
              <w:rPr>
                <w:rFonts w:ascii="Times New Roman" w:hAnsi="Times New Roman"/>
                <w:spacing w:val="7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без</w:t>
            </w:r>
            <w:r>
              <w:rPr>
                <w:rFonts w:ascii="Times New Roman" w:hAnsi="Times New Roman"/>
                <w:spacing w:val="5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назначения</w:t>
            </w:r>
            <w:r>
              <w:rPr>
                <w:rFonts w:ascii="Times New Roman" w:hAnsi="Times New Roman"/>
                <w:spacing w:val="6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врача</w:t>
            </w:r>
            <w:r>
              <w:rPr>
                <w:rFonts w:ascii="Times New Roman" w:hAnsi="Times New Roman"/>
                <w:spacing w:val="6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либо</w:t>
            </w: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109" w:right="96"/>
              <w:rPr>
                <w:rFonts w:ascii="Calibri" w:hAnsi="Calibri"/>
                <w:b/>
                <w:sz w:val="18"/>
              </w:rPr>
            </w:pPr>
            <w:r>
              <w:rPr>
                <w:rFonts w:ascii="Calibri" w:hAnsi="Calibri"/>
                <w:b/>
                <w:sz w:val="18"/>
              </w:rPr>
              <w:t>Статья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230.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Склонение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к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потреблению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наркотических средств, психотропных веществ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или</w:t>
            </w:r>
            <w:r>
              <w:rPr>
                <w:rFonts w:ascii="Calibri" w:hAnsi="Calibri"/>
                <w:b/>
                <w:spacing w:val="-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их</w:t>
            </w:r>
            <w:r>
              <w:rPr>
                <w:rFonts w:ascii="Calibri" w:hAnsi="Calibri"/>
                <w:b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аналогов</w:t>
            </w:r>
            <w:r>
              <w:rPr>
                <w:rFonts w:ascii="Calibri" w:hAnsi="Calibri"/>
                <w:b/>
                <w:sz w:val="18"/>
              </w:rPr>
            </w:r>
          </w:p>
          <w:p>
            <w:pPr>
              <w:pStyle w:val="para3"/>
              <w:ind w:left="109" w:right="96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наказывается ограничением свободы на срок до трех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лет,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либо арестом на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срок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до шести месяцев,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либо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лишением</w:t>
            </w:r>
            <w:r>
              <w:rPr>
                <w:rFonts w:ascii="Calibri" w:hAnsi="Calibri"/>
                <w:spacing w:val="-2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свободы на</w:t>
            </w:r>
            <w:r>
              <w:rPr>
                <w:rFonts w:ascii="Calibri" w:hAnsi="Calibri"/>
                <w:spacing w:val="-2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срок</w:t>
            </w:r>
            <w:r>
              <w:rPr>
                <w:rFonts w:ascii="Calibri" w:hAnsi="Calibri"/>
                <w:spacing w:val="-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от</w:t>
            </w:r>
            <w:r>
              <w:rPr>
                <w:rFonts w:ascii="Calibri" w:hAnsi="Calibri"/>
                <w:spacing w:val="-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трех до</w:t>
            </w:r>
            <w:r>
              <w:rPr>
                <w:rFonts w:ascii="Calibri" w:hAnsi="Calibri"/>
                <w:spacing w:val="-2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пяти</w:t>
            </w:r>
            <w:r>
              <w:rPr>
                <w:rFonts w:ascii="Calibri" w:hAnsi="Calibri"/>
                <w:spacing w:val="-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лет.</w:t>
            </w:r>
            <w:r>
              <w:rPr>
                <w:rFonts w:ascii="Calibri" w:hAnsi="Calibri"/>
                <w:sz w:val="16"/>
              </w:rPr>
            </w:r>
          </w:p>
          <w:p>
            <w:pPr>
              <w:pStyle w:val="para3"/>
              <w:ind w:left="109" w:right="96"/>
              <w:rPr>
                <w:rFonts w:ascii="Calibri" w:hAnsi="Calibri"/>
                <w:b/>
                <w:sz w:val="18"/>
              </w:rPr>
            </w:pPr>
            <w:r>
              <w:rPr>
                <w:rFonts w:ascii="Calibri" w:hAnsi="Calibri"/>
                <w:b/>
                <w:sz w:val="18"/>
              </w:rPr>
              <w:t>Статья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231.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Незаконное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культивирование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растений,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содержащих</w:t>
            </w:r>
            <w:r>
              <w:rPr>
                <w:rFonts w:ascii="Calibri" w:hAnsi="Calibri"/>
                <w:b/>
                <w:spacing w:val="43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наркотические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средства или психотропные вещества либо их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прекурсоры</w:t>
            </w:r>
            <w:r>
              <w:rPr>
                <w:rFonts w:ascii="Calibri" w:hAnsi="Calibri"/>
                <w:b/>
                <w:sz w:val="18"/>
              </w:rPr>
            </w:r>
          </w:p>
          <w:p>
            <w:pPr>
              <w:pStyle w:val="para3"/>
              <w:ind w:left="109" w:right="92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наказывается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штрафом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в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размере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до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трехсот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тысяч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рублей или в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размере заработной платы или иного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дохода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осужденного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за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период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до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двух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лет,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либо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обязательными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работами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на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срок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до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четырехсот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восьмидесяти часов, либо ограничением свободы на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срок до двух лет, либо лишением свободы на тот же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срок.</w:t>
            </w:r>
            <w:r>
              <w:rPr>
                <w:rFonts w:ascii="Calibri" w:hAnsi="Calibri"/>
                <w:sz w:val="16"/>
              </w:rPr>
            </w:r>
          </w:p>
          <w:p>
            <w:pPr>
              <w:pStyle w:val="para3"/>
              <w:ind w:left="109" w:right="95"/>
              <w:rPr>
                <w:rFonts w:ascii="Calibri" w:hAnsi="Calibri"/>
                <w:b/>
                <w:sz w:val="18"/>
              </w:rPr>
            </w:pPr>
            <w:r>
              <w:rPr>
                <w:rFonts w:ascii="Calibri" w:hAnsi="Calibri"/>
                <w:b/>
                <w:sz w:val="18"/>
              </w:rPr>
              <w:t>Статья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232.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Организация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либо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содержание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притонов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для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потребления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наркотических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средств,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психотропных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веществ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или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их</w:t>
            </w:r>
            <w:r>
              <w:rPr>
                <w:rFonts w:ascii="Calibri" w:hAnsi="Calibri"/>
                <w:b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b/>
                <w:sz w:val="18"/>
              </w:rPr>
              <w:t>аналогов</w:t>
            </w:r>
            <w:r>
              <w:rPr>
                <w:rFonts w:ascii="Calibri" w:hAnsi="Calibri"/>
                <w:b/>
                <w:sz w:val="18"/>
              </w:rPr>
            </w:r>
          </w:p>
          <w:p>
            <w:pPr>
              <w:pStyle w:val="para3"/>
              <w:ind w:left="109" w:right="97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наказываются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лишением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свободы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на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срок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до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четырех лет с ограничением свободы на срок до</w:t>
            </w:r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одного</w:t>
            </w:r>
            <w:r>
              <w:rPr>
                <w:rFonts w:ascii="Calibri" w:hAnsi="Calibri"/>
                <w:spacing w:val="-3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года либо без</w:t>
            </w:r>
            <w:r>
              <w:rPr>
                <w:rFonts w:ascii="Calibri" w:hAnsi="Calibri"/>
                <w:spacing w:val="-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такового.</w:t>
            </w:r>
            <w:r>
              <w:rPr>
                <w:rFonts w:ascii="Calibri" w:hAnsi="Calibri"/>
                <w:sz w:val="18"/>
              </w:rPr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dashSmallGap" w:sz="4" w:space="0" w:color="000000" tmln="10, 20, 20, 3, 0"/>
              <w:left w:val="dashSmallGap" w:sz="4" w:space="0" w:color="000000" tmln="10, 20, 20, 3, 0"/>
              <w:bottom w:val="dashSmallGap" w:sz="4" w:space="0" w:color="000000" tmln="10, 20, 20, 3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0"/>
              <w:spacing w:before="1"/>
              <w:jc w:val="left"/>
              <w:rPr>
                <w:rFonts w:ascii="Calibri" w:hAnsi="Calibri"/>
                <w:sz w:val="2"/>
              </w:rPr>
            </w:pPr>
            <w:r>
              <w:rPr>
                <w:rFonts w:ascii="Calibri" w:hAnsi="Calibri"/>
                <w:sz w:val="2"/>
              </w:rPr>
            </w:r>
          </w:p>
          <w:p>
            <w:pPr>
              <w:pStyle w:val="para3"/>
              <w:ind w:left="1085"/>
              <w:spacing/>
              <w:jc w:val="left"/>
              <w:rPr>
                <w:rFonts w:ascii="Calibri" w:hAnsi="Calibri"/>
                <w:sz w:val="20"/>
              </w:rPr>
            </w:pPr>
            <w:r/>
            <w:r>
              <w:rPr>
                <w:noProof/>
              </w:rPr>
              <w:drawing>
                <wp:inline distT="0" distB="0" distL="0" distR="0">
                  <wp:extent cx="1145540" cy="530860"/>
                  <wp:effectExtent l="0" t="0" r="0" b="0"/>
                  <wp:docPr id="2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>
                            <a:picLocks noChangeAspect="1"/>
                            <a:extLst>
                              <a:ext uri="smNativeData">
                                <sm:smNativeData xmlns:sm="smNativeData" val="SMDATA_14_8Kt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IAAQAHoAAAAAAAAAIAAAAAAAAAAAAAAAAAAAAAAAAAAAAAAAAAAAAMBwAARAMAAAAAAAAAAAAAAAAAACgAAAAIAAAAAQAAAAEAAAA="/>
                              </a:ext>
                            </a:extLst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540" cy="530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/>
            <w:r>
              <w:rPr>
                <w:rFonts w:ascii="Calibri" w:hAnsi="Calibri"/>
                <w:sz w:val="20"/>
              </w:rPr>
            </w:r>
          </w:p>
          <w:p>
            <w:pPr>
              <w:pStyle w:val="para3"/>
              <w:ind w:left="395" w:right="389"/>
              <w:spacing w:before="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ГУ МВД России по Волгоградской области</w:t>
            </w:r>
          </w:p>
          <w:p>
            <w:pPr>
              <w:pStyle w:val="para3"/>
              <w:ind w:left="0"/>
              <w:spacing w:before="3"/>
              <w:jc w:val="left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</w:r>
          </w:p>
          <w:p>
            <w:pPr>
              <w:pStyle w:val="para3"/>
              <w:ind w:left="198" w:right="188" w:firstLine="156"/>
              <w:spacing/>
              <w:jc w:val="left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Если Вы знаете людей, которые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продают наркотики, или места их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сбыта,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хранения,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изготовления,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вы</w:t>
            </w:r>
            <w:r>
              <w:rPr>
                <w:rFonts w:ascii="Calibri" w:hAnsi="Calibri"/>
                <w:sz w:val="24"/>
              </w:rPr>
            </w:r>
          </w:p>
          <w:p>
            <w:pPr>
              <w:pStyle w:val="para3"/>
              <w:ind w:left="169" w:right="161" w:hanging="4"/>
              <w:spacing/>
              <w:jc w:val="center"/>
              <w:rPr>
                <w:rFonts w:ascii="Arial" w:hAnsi="Arial" w:eastAsia="SimSun" w:cs="Times New Roman"/>
                <w:b/>
                <w:color w:val="000000"/>
                <w:kern w:val="1"/>
                <w:sz w:val="24"/>
                <w:szCs w:val="20"/>
              </w:rPr>
            </w:pPr>
            <w:r>
              <w:rPr>
                <w:rFonts w:ascii="Calibri" w:hAnsi="Calibri"/>
                <w:sz w:val="24"/>
              </w:rPr>
              <w:t>можете сообщить об этом на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  <w:b/>
                <w:sz w:val="24"/>
              </w:rPr>
              <w:t>"телефон доверия</w:t>
            </w:r>
            <w:r>
              <w:rPr>
                <w:rFonts w:ascii="Calibri" w:hAnsi="Calibri"/>
                <w:sz w:val="24"/>
              </w:rPr>
              <w:t>" ГУ МВД России</w:t>
            </w:r>
            <w:r>
              <w:rPr>
                <w:rFonts w:ascii="Calibri" w:hAnsi="Calibri"/>
                <w:spacing w:val="-5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 xml:space="preserve">по </w:t>
            </w:r>
            <w:r>
              <w:rPr>
                <w:rFonts w:ascii="Arial" w:hAnsi="Arial" w:eastAsia="SimSun" w:cs="Times New Roman"/>
                <w:b/>
                <w:color w:val="000000"/>
                <w:kern w:val="1"/>
                <w:sz w:val="24"/>
                <w:szCs w:val="20"/>
              </w:rPr>
              <w:t>Волгоградской области 30-44-44 </w:t>
            </w:r>
            <w:r>
              <w:rPr>
                <w:rFonts w:ascii="Arial" w:hAnsi="Arial" w:eastAsia="SimSun" w:cs="Times New Roman"/>
                <w:b/>
                <w:color w:val="000000"/>
                <w:kern w:val="1"/>
                <w:sz w:val="24"/>
                <w:szCs w:val="20"/>
              </w:rPr>
            </w:r>
          </w:p>
          <w:p>
            <w:pPr>
              <w:pStyle w:val="para3"/>
              <w:ind w:left="395" w:right="390"/>
              <w:spacing w:line="242" w:lineRule="auto"/>
              <w:jc w:val="center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sz w:val="24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decimal"/>
            <w:numStart w:val="1"/>
            <w:numRestart w:val="continuous"/>
          </w:endnotePr>
          <w:type w:val="nextPage"/>
          <w:pgSz w:h="11910" w:w="16840" w:orient="landscape"/>
          <w:pgMar w:left="320" w:top="140" w:right="280" w:bottom="0" w:header="0" w:footer="0"/>
          <w:paperSrc w:first="0" w:other="0" a="0" b="0"/>
          <w:pgNumType w:fmt="decimal"/>
          <w:tmGutter w:val="3"/>
          <w:mirrorMargins w:val="0"/>
          <w:tmSection w:h="-1"/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</w:sectPr>
      </w:pPr>
    </w:p>
    <w:tbl>
      <w:tblPr>
        <w:tblStyle w:val="TableNormal"/>
        <w:name w:val="Таблица3"/>
        <w:tabOrder w:val="0"/>
        <w:jc w:val="left"/>
        <w:tblInd w:w="110" w:type="dxa"/>
        <w:tblW w:w="16020" w:type="dxa"/>
        <w:tblLook w:val="0600" w:firstRow="0" w:lastRow="0" w:firstColumn="0" w:lastColumn="0" w:noHBand="1" w:noVBand="1"/>
      </w:tblPr>
      <w:tblGrid>
        <w:gridCol w:w="3975"/>
        <w:gridCol w:w="4105"/>
        <w:gridCol w:w="3970"/>
        <w:gridCol w:w="3970"/>
      </w:tblGrid>
      <w:tr>
        <w:trPr>
          <w:tblHeader w:val="0"/>
          <w:cantSplit w:val="0"/>
          <w:trHeight w:val="4234" w:hRule="atLeast"/>
        </w:trPr>
        <w:tc>
          <w:tcPr>
            <w:tcW w:w="397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0"/>
              <w:spacing/>
              <w:jc w:val="left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4105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spacing w:line="174" w:lineRule="exact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потребление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иных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одурманивающих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веществ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на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улицах,</w:t>
            </w:r>
            <w:r>
              <w:rPr>
                <w:rFonts w:ascii="Times New Roman" w:hAnsi="Times New Roman"/>
                <w:sz w:val="16"/>
              </w:rPr>
            </w:r>
          </w:p>
          <w:p>
            <w:pPr>
              <w:pStyle w:val="para3"/>
              <w:ind w:right="93"/>
              <w:spacing w:before="1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стадионах, в скверах, парках, в транспортном средстве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общего пользования, а также в других общественных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местах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-</w:t>
            </w:r>
          </w:p>
          <w:p>
            <w:pPr>
              <w:pStyle w:val="para3"/>
              <w:ind w:right="95" w:firstLine="540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влечет наложение административного штрафа в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размере от четырех тысяч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до пяти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тысяч рублей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или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административный</w:t>
            </w:r>
            <w:r>
              <w:rPr>
                <w:rFonts w:ascii="Times New Roman" w:hAnsi="Times New Roman"/>
                <w:spacing w:val="-5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арест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на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срок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до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пятнадцати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суток.</w:t>
            </w:r>
            <w:r>
              <w:rPr>
                <w:rFonts w:ascii="Times New Roman" w:hAnsi="Times New Roman"/>
                <w:sz w:val="16"/>
              </w:rPr>
            </w:r>
          </w:p>
          <w:p>
            <w:pPr>
              <w:pStyle w:val="para3"/>
              <w:ind w:right="9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3.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Действия,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указанные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в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hyperlink w:anchor="_bookmark0" w:history="1">
              <w:r>
                <w:rPr>
                  <w:rFonts w:ascii="Times New Roman" w:hAnsi="Times New Roman"/>
                  <w:sz w:val="16"/>
                </w:rPr>
                <w:t>части</w:t>
              </w:r>
              <w:r>
                <w:rPr>
                  <w:rFonts w:ascii="Times New Roman" w:hAnsi="Times New Roman"/>
                  <w:spacing w:val="1"/>
                  <w:sz w:val="16"/>
                </w:rPr>
                <w:t xml:space="preserve"> </w:t>
              </w:r>
              <w:r>
                <w:rPr>
                  <w:rFonts w:ascii="Times New Roman" w:hAnsi="Times New Roman"/>
                  <w:sz w:val="16"/>
                </w:rPr>
                <w:t>2</w:t>
              </w:r>
            </w:hyperlink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настоящей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статьи,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совершенные иностранным гражданином или лицом без</w:t>
            </w:r>
            <w:r>
              <w:rPr>
                <w:rFonts w:ascii="Times New Roman" w:hAnsi="Times New Roman"/>
                <w:spacing w:val="-3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гражданства, -</w:t>
            </w:r>
            <w:r>
              <w:rPr>
                <w:rFonts w:ascii="Times New Roman" w:hAnsi="Times New Roman"/>
                <w:sz w:val="16"/>
              </w:rPr>
            </w:r>
          </w:p>
          <w:p>
            <w:pPr>
              <w:pStyle w:val="para3"/>
              <w:spacing w:before="2"/>
              <w:jc w:val="left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Статья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20.21.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Появление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в общественных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местах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в</w:t>
            </w:r>
            <w:r>
              <w:rPr>
                <w:rFonts w:ascii="Times New Roman" w:hAnsi="Times New Roman"/>
                <w:b/>
                <w:spacing w:val="-34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состоянии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опьянения</w:t>
            </w:r>
            <w:r>
              <w:rPr>
                <w:rFonts w:ascii="Times New Roman" w:hAnsi="Times New Roman"/>
                <w:b/>
                <w:sz w:val="16"/>
              </w:rPr>
            </w:r>
          </w:p>
          <w:p>
            <w:pPr>
              <w:pStyle w:val="para3"/>
              <w:ind w:right="92" w:firstLine="40"/>
              <w:spacing/>
              <w:jc w:val="left"/>
              <w:tabs defTabSz="720">
                <w:tab w:val="left" w:pos="908" w:leader="none"/>
                <w:tab w:val="left" w:pos="1318" w:leader="none"/>
                <w:tab w:val="left" w:pos="1791" w:leader="none"/>
                <w:tab w:val="left" w:pos="2213" w:leader="none"/>
                <w:tab w:val="left" w:pos="3007" w:leader="none"/>
                <w:tab w:val="left" w:pos="3744" w:leader="none"/>
              </w:tabs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влечет   </w:t>
            </w:r>
            <w:r>
              <w:rPr>
                <w:rFonts w:ascii="Times New Roman" w:hAnsi="Times New Roman"/>
                <w:spacing w:val="13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 xml:space="preserve">наложение   </w:t>
            </w:r>
            <w:r>
              <w:rPr>
                <w:rFonts w:ascii="Times New Roman" w:hAnsi="Times New Roman"/>
                <w:spacing w:val="13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 xml:space="preserve">административного   </w:t>
            </w:r>
            <w:r>
              <w:rPr>
                <w:rFonts w:ascii="Times New Roman" w:hAnsi="Times New Roman"/>
                <w:spacing w:val="13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 xml:space="preserve">штрафа   </w:t>
            </w:r>
            <w:r>
              <w:rPr>
                <w:rFonts w:ascii="Times New Roman" w:hAnsi="Times New Roman"/>
                <w:spacing w:val="20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в</w:t>
            </w:r>
            <w:r>
              <w:rPr>
                <w:rFonts w:ascii="Times New Roman" w:hAnsi="Times New Roman"/>
                <w:spacing w:val="-3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размере</w:t>
              <w:tab/>
              <w:t>от</w:t>
              <w:tab/>
              <w:t>ста</w:t>
              <w:tab/>
              <w:t>до</w:t>
              <w:tab/>
              <w:t>пятисот</w:t>
              <w:tab/>
              <w:t>рублей</w:t>
              <w:tab/>
              <w:t>или</w:t>
            </w:r>
            <w:r>
              <w:rPr>
                <w:rFonts w:ascii="Times New Roman" w:hAnsi="Times New Roman"/>
                <w:spacing w:val="-3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административный арест на срок до пятнадцати суток.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Статья</w:t>
            </w:r>
            <w:r>
              <w:rPr>
                <w:rFonts w:ascii="Times New Roman" w:hAnsi="Times New Roman"/>
                <w:b/>
                <w:spacing w:val="28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20.22.</w:t>
            </w:r>
            <w:r>
              <w:rPr>
                <w:rFonts w:ascii="Times New Roman" w:hAnsi="Times New Roman"/>
                <w:b/>
                <w:spacing w:val="30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Появление</w:t>
            </w:r>
            <w:r>
              <w:rPr>
                <w:rFonts w:ascii="Times New Roman" w:hAnsi="Times New Roman"/>
                <w:b/>
                <w:spacing w:val="30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в</w:t>
            </w:r>
            <w:r>
              <w:rPr>
                <w:rFonts w:ascii="Times New Roman" w:hAnsi="Times New Roman"/>
                <w:b/>
                <w:spacing w:val="29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состоянии</w:t>
            </w:r>
            <w:r>
              <w:rPr>
                <w:rFonts w:ascii="Times New Roman" w:hAnsi="Times New Roman"/>
                <w:b/>
                <w:spacing w:val="28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опьянения</w:t>
            </w:r>
            <w:r>
              <w:rPr>
                <w:rFonts w:ascii="Times New Roman" w:hAnsi="Times New Roman"/>
                <w:b/>
                <w:spacing w:val="-34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несовершеннолетних,</w:t>
            </w:r>
            <w:r>
              <w:rPr>
                <w:rFonts w:ascii="Times New Roman" w:hAnsi="Times New Roman"/>
                <w:b/>
                <w:spacing w:val="27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а</w:t>
            </w:r>
            <w:r>
              <w:rPr>
                <w:rFonts w:ascii="Times New Roman" w:hAnsi="Times New Roman"/>
                <w:b/>
                <w:spacing w:val="27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равно</w:t>
            </w:r>
            <w:r>
              <w:rPr>
                <w:rFonts w:ascii="Times New Roman" w:hAnsi="Times New Roman"/>
                <w:b/>
                <w:spacing w:val="25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потребление</w:t>
            </w:r>
            <w:r>
              <w:rPr>
                <w:rFonts w:ascii="Times New Roman" w:hAnsi="Times New Roman"/>
                <w:b/>
                <w:spacing w:val="25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ими</w:t>
            </w:r>
            <w:r>
              <w:rPr>
                <w:rFonts w:ascii="Times New Roman" w:hAnsi="Times New Roman"/>
                <w:b/>
                <w:spacing w:val="-34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наркотических</w:t>
            </w:r>
            <w:r>
              <w:rPr>
                <w:rFonts w:ascii="Times New Roman" w:hAnsi="Times New Roman"/>
                <w:b/>
                <w:spacing w:val="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средств или психотропных</w:t>
            </w:r>
            <w:r>
              <w:rPr>
                <w:rFonts w:ascii="Times New Roman" w:hAnsi="Times New Roman"/>
                <w:b/>
                <w:spacing w:val="2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веществ</w:t>
            </w:r>
            <w:r>
              <w:rPr>
                <w:rFonts w:ascii="Times New Roman" w:hAnsi="Times New Roman"/>
                <w:b/>
                <w:spacing w:val="2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в</w:t>
            </w:r>
            <w:r>
              <w:rPr>
                <w:rFonts w:ascii="Times New Roman" w:hAnsi="Times New Roman"/>
                <w:b/>
                <w:spacing w:val="-34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общественных</w:t>
            </w:r>
            <w:r>
              <w:rPr>
                <w:rFonts w:ascii="Times New Roman" w:hAnsi="Times New Roman"/>
                <w:b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>местах</w:t>
            </w:r>
            <w:r>
              <w:rPr>
                <w:rFonts w:ascii="Times New Roman" w:hAnsi="Times New Roman"/>
                <w:b/>
                <w:sz w:val="16"/>
              </w:rPr>
            </w:r>
          </w:p>
          <w:p>
            <w:pPr>
              <w:pStyle w:val="para3"/>
              <w:ind w:right="93"/>
              <w:spacing/>
              <w:jc w:val="left"/>
              <w:tabs defTabSz="720">
                <w:tab w:val="left" w:pos="1026" w:leader="none"/>
                <w:tab w:val="left" w:pos="1492" w:leader="none"/>
                <w:tab w:val="left" w:pos="2065" w:leader="none"/>
                <w:tab w:val="left" w:pos="2929" w:leader="none"/>
              </w:tabs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влечет</w:t>
            </w:r>
            <w:r>
              <w:rPr>
                <w:rFonts w:ascii="Times New Roman" w:hAnsi="Times New Roman"/>
                <w:spacing w:val="5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наложение</w:t>
            </w:r>
            <w:r>
              <w:rPr>
                <w:rFonts w:ascii="Times New Roman" w:hAnsi="Times New Roman"/>
                <w:spacing w:val="4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административного</w:t>
            </w:r>
            <w:r>
              <w:rPr>
                <w:rFonts w:ascii="Times New Roman" w:hAnsi="Times New Roman"/>
                <w:spacing w:val="5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штрафа</w:t>
            </w:r>
            <w:r>
              <w:rPr>
                <w:rFonts w:ascii="Times New Roman" w:hAnsi="Times New Roman"/>
                <w:spacing w:val="4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на</w:t>
            </w:r>
            <w:r>
              <w:rPr>
                <w:rFonts w:ascii="Times New Roman" w:hAnsi="Times New Roman"/>
                <w:spacing w:val="-3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родителей</w:t>
              <w:tab/>
              <w:t>или</w:t>
              <w:tab/>
              <w:t>иных</w:t>
              <w:tab/>
              <w:t>законных</w:t>
              <w:tab/>
              <w:t>представителей</w:t>
            </w:r>
            <w:r>
              <w:rPr>
                <w:rFonts w:ascii="Times New Roman" w:hAnsi="Times New Roman"/>
                <w:sz w:val="16"/>
              </w:rPr>
            </w:r>
          </w:p>
          <w:p>
            <w:pPr>
              <w:pStyle w:val="para3"/>
              <w:spacing w:line="184" w:lineRule="exact"/>
              <w:jc w:val="left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несовершеннолетних</w:t>
            </w:r>
            <w:r>
              <w:rPr>
                <w:rFonts w:ascii="Times New Roman" w:hAnsi="Times New Roman"/>
                <w:spacing w:val="3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в</w:t>
            </w:r>
            <w:r>
              <w:rPr>
                <w:rFonts w:ascii="Times New Roman" w:hAnsi="Times New Roman"/>
                <w:spacing w:val="3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размере</w:t>
            </w:r>
            <w:r>
              <w:rPr>
                <w:rFonts w:ascii="Times New Roman" w:hAnsi="Times New Roman"/>
                <w:spacing w:val="3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от</w:t>
            </w:r>
            <w:r>
              <w:rPr>
                <w:rFonts w:ascii="Times New Roman" w:hAnsi="Times New Roman"/>
                <w:spacing w:val="34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трехсот</w:t>
            </w:r>
            <w:r>
              <w:rPr>
                <w:rFonts w:ascii="Times New Roman" w:hAnsi="Times New Roman"/>
                <w:spacing w:val="33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до</w:t>
            </w:r>
            <w:r>
              <w:rPr>
                <w:rFonts w:ascii="Times New Roman" w:hAnsi="Times New Roman"/>
                <w:spacing w:val="31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пятисот</w:t>
            </w:r>
            <w:r>
              <w:rPr>
                <w:rFonts w:ascii="Times New Roman" w:hAnsi="Times New Roman"/>
                <w:spacing w:val="-32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>рублей.</w:t>
            </w: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0"/>
              <w:spacing/>
              <w:jc w:val="left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970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dashSmallGap" w:sz="4" w:space="0" w:color="000000" tmln="10, 20, 20, 3, 0"/>
              <w:bottom w:val="single" w:sz="4" w:space="0" w:color="000000" tmln="10, 20, 20, 0, 0"/>
              <w:right w:val="dashSmallGap" w:sz="4" w:space="0" w:color="000000" tmln="10, 20, 20, 3, 0"/>
              <w:tl2br w:val="nil" w:sz="0" w:space="0" w:color="000000" tmln="20, 20, 20, 0, 0"/>
              <w:tr2bl w:val="nil" w:sz="0" w:space="0" w:color="000000" tmln="20, 20, 20, 0, 0"/>
            </w:tcBorders>
            <w:tmTcPr id="1701161968" protected="0"/>
          </w:tcPr>
          <w:p>
            <w:pPr>
              <w:pStyle w:val="para3"/>
              <w:ind w:left="0"/>
              <w:spacing/>
              <w:jc w:val="left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type w:val="nextPage"/>
      <w:pgSz w:h="11910" w:w="16840" w:orient="landscape"/>
      <w:pgMar w:left="320" w:top="140" w:right="280" w:bottom="280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Arial MT">
    <w:panose1 w:val="020B0604020202020204"/>
    <w:charset w:val="10"/>
    <w:family w:val="swiss"/>
    <w:pitch w:val="default"/>
  </w:font>
  <w:font w:name="Calibri">
    <w:panose1 w:val="020F0502020204030204"/>
    <w:charset w:val="10"/>
    <w:family w:val="roman"/>
    <w:pitch w:val="default"/>
  </w:font>
  <w:font w:name="Microsoft Sans Serif">
    <w:panose1 w:val="020B0604020202020204"/>
    <w:charset w:val="10"/>
    <w:family w:val="swiss"/>
    <w:pitch w:val="default"/>
  </w:font>
  <w:font w:name="Symbol">
    <w:panose1 w:val="05050102010706020507"/>
    <w:charset w:val="20"/>
    <w:family w:val="decorative"/>
    <w:pitch w:val="default"/>
  </w:font>
  <w:font w:name="Verdana">
    <w:panose1 w:val="020B0604030504040204"/>
    <w:charset w:val="10"/>
    <w:family w:val="swiss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Нумерованный список 1"/>
    <w:lvl w:ilvl="0">
      <w:start w:val="1"/>
      <w:numFmt w:val="decimal"/>
      <w:suff w:val="tab"/>
      <w:lvlText w:val="%1."/>
      <w:lvlJc w:val="left"/>
      <w:pPr>
        <w:ind w:left="-108" w:hanging="0"/>
      </w:pPr>
      <w:rPr>
        <w:rFonts w:ascii="Times New Roman" w:hAnsi="Times New Roman" w:eastAsia="Times New Roman" w:cs="Times New Roman"/>
        <w:w w:val="100"/>
        <w:sz w:val="16"/>
        <w:szCs w:val="16"/>
        <w:lang w:val="ru-ru" w:bidi="ar-sa"/>
      </w:rPr>
    </w:lvl>
    <w:lvl w:ilvl="1">
      <w:numFmt w:val="bullet"/>
      <w:suff w:val="tab"/>
      <w:lvlText w:val="•"/>
      <w:lvlJc w:val="left"/>
      <w:pPr>
        <w:ind w:left="299" w:hanging="0"/>
      </w:pPr>
      <w:rPr>
        <w:lang w:val="ru-ru" w:bidi="ar-sa"/>
      </w:rPr>
    </w:lvl>
    <w:lvl w:ilvl="2">
      <w:numFmt w:val="bullet"/>
      <w:suff w:val="tab"/>
      <w:lvlText w:val="•"/>
      <w:lvlJc w:val="left"/>
      <w:pPr>
        <w:ind w:left="697" w:hanging="0"/>
      </w:pPr>
      <w:rPr>
        <w:lang w:val="ru-ru" w:bidi="ar-sa"/>
      </w:rPr>
    </w:lvl>
    <w:lvl w:ilvl="3">
      <w:numFmt w:val="bullet"/>
      <w:suff w:val="tab"/>
      <w:lvlText w:val="•"/>
      <w:lvlJc w:val="left"/>
      <w:pPr>
        <w:ind w:left="1094" w:hanging="0"/>
      </w:pPr>
      <w:rPr>
        <w:lang w:val="ru-ru" w:bidi="ar-sa"/>
      </w:rPr>
    </w:lvl>
    <w:lvl w:ilvl="4">
      <w:numFmt w:val="bullet"/>
      <w:suff w:val="tab"/>
      <w:lvlText w:val="•"/>
      <w:lvlJc w:val="left"/>
      <w:pPr>
        <w:ind w:left="1492" w:hanging="0"/>
      </w:pPr>
      <w:rPr>
        <w:lang w:val="ru-ru" w:bidi="ar-sa"/>
      </w:rPr>
    </w:lvl>
    <w:lvl w:ilvl="5">
      <w:numFmt w:val="bullet"/>
      <w:suff w:val="tab"/>
      <w:lvlText w:val="•"/>
      <w:lvlJc w:val="left"/>
      <w:pPr>
        <w:ind w:left="1889" w:hanging="0"/>
      </w:pPr>
      <w:rPr>
        <w:lang w:val="ru-ru" w:bidi="ar-sa"/>
      </w:rPr>
    </w:lvl>
    <w:lvl w:ilvl="6">
      <w:numFmt w:val="bullet"/>
      <w:suff w:val="tab"/>
      <w:lvlText w:val="•"/>
      <w:lvlJc w:val="left"/>
      <w:pPr>
        <w:ind w:left="2287" w:hanging="0"/>
      </w:pPr>
      <w:rPr>
        <w:lang w:val="ru-ru" w:bidi="ar-sa"/>
      </w:rPr>
    </w:lvl>
    <w:lvl w:ilvl="7">
      <w:numFmt w:val="bullet"/>
      <w:suff w:val="tab"/>
      <w:lvlText w:val="•"/>
      <w:lvlJc w:val="left"/>
      <w:pPr>
        <w:ind w:left="2684" w:hanging="0"/>
      </w:pPr>
      <w:rPr>
        <w:lang w:val="ru-ru" w:bidi="ar-sa"/>
      </w:rPr>
    </w:lvl>
    <w:lvl w:ilvl="8">
      <w:numFmt w:val="bullet"/>
      <w:suff w:val="tab"/>
      <w:lvlText w:val="•"/>
      <w:lvlJc w:val="left"/>
      <w:pPr>
        <w:ind w:left="3082" w:hanging="0"/>
      </w:pPr>
      <w:rPr>
        <w:lang w:val="ru-ru" w:bidi="ar-sa"/>
      </w:rPr>
    </w:lvl>
  </w:abstractNum>
  <w:abstractNum w:abstractNumId="2">
    <w:multiLevelType w:val="hybridMultilevel"/>
    <w:name w:val="Нумерованный список 2"/>
    <w:lvl w:ilvl="0">
      <w:start w:val="1"/>
      <w:numFmt w:val="decimal"/>
      <w:suff w:val="tab"/>
      <w:lvlText w:val="%1."/>
      <w:lvlJc w:val="left"/>
      <w:pPr>
        <w:ind w:left="-120" w:hanging="0"/>
      </w:pPr>
      <w:rPr>
        <w:rFonts w:ascii="Times New Roman" w:hAnsi="Times New Roman" w:eastAsia="Times New Roman" w:cs="Times New Roman"/>
        <w:w w:val="100"/>
        <w:sz w:val="16"/>
        <w:szCs w:val="16"/>
        <w:lang w:val="ru-ru" w:bidi="ar-sa"/>
      </w:rPr>
    </w:lvl>
    <w:lvl w:ilvl="1">
      <w:numFmt w:val="bullet"/>
      <w:suff w:val="tab"/>
      <w:lvlText w:val="•"/>
      <w:lvlJc w:val="left"/>
      <w:pPr>
        <w:ind w:left="287" w:hanging="0"/>
      </w:pPr>
      <w:rPr>
        <w:lang w:val="ru-ru" w:bidi="ar-sa"/>
      </w:rPr>
    </w:lvl>
    <w:lvl w:ilvl="2">
      <w:numFmt w:val="bullet"/>
      <w:suff w:val="tab"/>
      <w:lvlText w:val="•"/>
      <w:lvlJc w:val="left"/>
      <w:pPr>
        <w:ind w:left="685" w:hanging="0"/>
      </w:pPr>
      <w:rPr>
        <w:lang w:val="ru-ru" w:bidi="ar-sa"/>
      </w:rPr>
    </w:lvl>
    <w:lvl w:ilvl="3">
      <w:numFmt w:val="bullet"/>
      <w:suff w:val="tab"/>
      <w:lvlText w:val="•"/>
      <w:lvlJc w:val="left"/>
      <w:pPr>
        <w:ind w:left="1082" w:hanging="0"/>
      </w:pPr>
      <w:rPr>
        <w:lang w:val="ru-ru" w:bidi="ar-sa"/>
      </w:rPr>
    </w:lvl>
    <w:lvl w:ilvl="4">
      <w:numFmt w:val="bullet"/>
      <w:suff w:val="tab"/>
      <w:lvlText w:val="•"/>
      <w:lvlJc w:val="left"/>
      <w:pPr>
        <w:ind w:left="1480" w:hanging="0"/>
      </w:pPr>
      <w:rPr>
        <w:lang w:val="ru-ru" w:bidi="ar-sa"/>
      </w:rPr>
    </w:lvl>
    <w:lvl w:ilvl="5">
      <w:numFmt w:val="bullet"/>
      <w:suff w:val="tab"/>
      <w:lvlText w:val="•"/>
      <w:lvlJc w:val="left"/>
      <w:pPr>
        <w:ind w:left="1877" w:hanging="0"/>
      </w:pPr>
      <w:rPr>
        <w:lang w:val="ru-ru" w:bidi="ar-sa"/>
      </w:rPr>
    </w:lvl>
    <w:lvl w:ilvl="6">
      <w:numFmt w:val="bullet"/>
      <w:suff w:val="tab"/>
      <w:lvlText w:val="•"/>
      <w:lvlJc w:val="left"/>
      <w:pPr>
        <w:ind w:left="2275" w:hanging="0"/>
      </w:pPr>
      <w:rPr>
        <w:lang w:val="ru-ru" w:bidi="ar-sa"/>
      </w:rPr>
    </w:lvl>
    <w:lvl w:ilvl="7">
      <w:numFmt w:val="bullet"/>
      <w:suff w:val="tab"/>
      <w:lvlText w:val="•"/>
      <w:lvlJc w:val="left"/>
      <w:pPr>
        <w:ind w:left="2672" w:hanging="0"/>
      </w:pPr>
      <w:rPr>
        <w:lang w:val="ru-ru" w:bidi="ar-sa"/>
      </w:rPr>
    </w:lvl>
    <w:lvl w:ilvl="8">
      <w:numFmt w:val="bullet"/>
      <w:suff w:val="tab"/>
      <w:lvlText w:val="•"/>
      <w:lvlJc w:val="left"/>
      <w:pPr>
        <w:ind w:left="3070" w:hanging="0"/>
      </w:pPr>
      <w:rPr>
        <w:lang w:val="ru-ru" w:bidi="ar-sa"/>
      </w:rPr>
    </w:lvl>
  </w:abstractNum>
  <w:abstractNum w:abstractNumId="3">
    <w:multiLevelType w:val="hybridMultilevel"/>
    <w:name w:val="Нумерованный список 3"/>
    <w:lvl w:ilvl="0">
      <w:numFmt w:val="bullet"/>
      <w:suff w:val="tab"/>
      <w:lvlText w:val=""/>
      <w:lvlJc w:val="left"/>
      <w:pPr>
        <w:ind w:left="-318" w:hanging="0"/>
      </w:pPr>
      <w:rPr>
        <w:rFonts w:ascii="Symbol" w:hAnsi="Symbol" w:eastAsia="Symbol" w:cs="Symbol"/>
        <w:w w:val="99"/>
        <w:sz w:val="20"/>
        <w:szCs w:val="20"/>
        <w:lang w:val="ru-ru" w:bidi="ar-sa"/>
      </w:rPr>
    </w:lvl>
    <w:lvl w:ilvl="1">
      <w:numFmt w:val="bullet"/>
      <w:suff w:val="tab"/>
      <w:lvlText w:val="•"/>
      <w:lvlJc w:val="left"/>
      <w:pPr>
        <w:ind w:left="63" w:hanging="0"/>
      </w:pPr>
      <w:rPr>
        <w:lang w:val="ru-ru" w:bidi="ar-sa"/>
      </w:rPr>
    </w:lvl>
    <w:lvl w:ilvl="2">
      <w:numFmt w:val="bullet"/>
      <w:suff w:val="tab"/>
      <w:lvlText w:val="•"/>
      <w:lvlJc w:val="left"/>
      <w:pPr>
        <w:ind w:left="446" w:hanging="0"/>
      </w:pPr>
      <w:rPr>
        <w:lang w:val="ru-ru" w:bidi="ar-sa"/>
      </w:rPr>
    </w:lvl>
    <w:lvl w:ilvl="3">
      <w:numFmt w:val="bullet"/>
      <w:suff w:val="tab"/>
      <w:lvlText w:val="•"/>
      <w:lvlJc w:val="left"/>
      <w:pPr>
        <w:ind w:left="828" w:hanging="0"/>
      </w:pPr>
      <w:rPr>
        <w:lang w:val="ru-ru" w:bidi="ar-sa"/>
      </w:rPr>
    </w:lvl>
    <w:lvl w:ilvl="4">
      <w:numFmt w:val="bullet"/>
      <w:suff w:val="tab"/>
      <w:lvlText w:val="•"/>
      <w:lvlJc w:val="left"/>
      <w:pPr>
        <w:ind w:left="1211" w:hanging="0"/>
      </w:pPr>
      <w:rPr>
        <w:lang w:val="ru-ru" w:bidi="ar-sa"/>
      </w:rPr>
    </w:lvl>
    <w:lvl w:ilvl="5">
      <w:numFmt w:val="bullet"/>
      <w:suff w:val="tab"/>
      <w:lvlText w:val="•"/>
      <w:lvlJc w:val="left"/>
      <w:pPr>
        <w:ind w:left="1593" w:hanging="0"/>
      </w:pPr>
      <w:rPr>
        <w:lang w:val="ru-ru" w:bidi="ar-sa"/>
      </w:rPr>
    </w:lvl>
    <w:lvl w:ilvl="6">
      <w:numFmt w:val="bullet"/>
      <w:suff w:val="tab"/>
      <w:lvlText w:val="•"/>
      <w:lvlJc w:val="left"/>
      <w:pPr>
        <w:ind w:left="1976" w:hanging="0"/>
      </w:pPr>
      <w:rPr>
        <w:lang w:val="ru-ru" w:bidi="ar-sa"/>
      </w:rPr>
    </w:lvl>
    <w:lvl w:ilvl="7">
      <w:numFmt w:val="bullet"/>
      <w:suff w:val="tab"/>
      <w:lvlText w:val="•"/>
      <w:lvlJc w:val="left"/>
      <w:pPr>
        <w:ind w:left="2358" w:hanging="0"/>
      </w:pPr>
      <w:rPr>
        <w:lang w:val="ru-ru" w:bidi="ar-sa"/>
      </w:rPr>
    </w:lvl>
    <w:lvl w:ilvl="8">
      <w:numFmt w:val="bullet"/>
      <w:suff w:val="tab"/>
      <w:lvlText w:val="•"/>
      <w:lvlJc w:val="left"/>
      <w:pPr>
        <w:ind w:left="2741" w:hanging="0"/>
      </w:pPr>
      <w:rPr>
        <w:lang w:val="ru-ru" w:bidi="ar-sa"/>
      </w:rPr>
    </w:lvl>
  </w:abstractNum>
  <w:abstractNum w:abstractNumId="4">
    <w:multiLevelType w:val="hybridMultilevel"/>
    <w:name w:val="Нумерованный список 4"/>
    <w:lvl w:ilvl="0">
      <w:numFmt w:val="bullet"/>
      <w:suff w:val="tab"/>
      <w:lvlText w:val=""/>
      <w:lvlJc w:val="left"/>
      <w:pPr>
        <w:ind w:left="110" w:hanging="0"/>
      </w:pPr>
      <w:rPr>
        <w:rFonts w:ascii="Symbol" w:hAnsi="Symbol" w:eastAsia="Symbol" w:cs="Symbol"/>
        <w:w w:val="99"/>
        <w:sz w:val="20"/>
        <w:szCs w:val="20"/>
        <w:lang w:val="ru-ru" w:bidi="ar-sa"/>
      </w:rPr>
    </w:lvl>
    <w:lvl w:ilvl="1">
      <w:numFmt w:val="bullet"/>
      <w:suff w:val="tab"/>
      <w:lvlText w:val="•"/>
      <w:lvlJc w:val="left"/>
      <w:pPr>
        <w:ind w:left="481" w:hanging="0"/>
      </w:pPr>
      <w:rPr>
        <w:lang w:val="ru-ru" w:bidi="ar-sa"/>
      </w:rPr>
    </w:lvl>
    <w:lvl w:ilvl="2">
      <w:numFmt w:val="bullet"/>
      <w:suff w:val="tab"/>
      <w:lvlText w:val="•"/>
      <w:lvlJc w:val="left"/>
      <w:pPr>
        <w:ind w:left="843" w:hanging="0"/>
      </w:pPr>
      <w:rPr>
        <w:lang w:val="ru-ru" w:bidi="ar-sa"/>
      </w:rPr>
    </w:lvl>
    <w:lvl w:ilvl="3">
      <w:numFmt w:val="bullet"/>
      <w:suff w:val="tab"/>
      <w:lvlText w:val="•"/>
      <w:lvlJc w:val="left"/>
      <w:pPr>
        <w:ind w:left="1204" w:hanging="0"/>
      </w:pPr>
      <w:rPr>
        <w:lang w:val="ru-ru" w:bidi="ar-sa"/>
      </w:rPr>
    </w:lvl>
    <w:lvl w:ilvl="4">
      <w:numFmt w:val="bullet"/>
      <w:suff w:val="tab"/>
      <w:lvlText w:val="•"/>
      <w:lvlJc w:val="left"/>
      <w:pPr>
        <w:ind w:left="1566" w:hanging="0"/>
      </w:pPr>
      <w:rPr>
        <w:lang w:val="ru-ru" w:bidi="ar-sa"/>
      </w:rPr>
    </w:lvl>
    <w:lvl w:ilvl="5">
      <w:numFmt w:val="bullet"/>
      <w:suff w:val="tab"/>
      <w:lvlText w:val="•"/>
      <w:lvlJc w:val="left"/>
      <w:pPr>
        <w:ind w:left="1927" w:hanging="0"/>
      </w:pPr>
      <w:rPr>
        <w:lang w:val="ru-ru" w:bidi="ar-sa"/>
      </w:rPr>
    </w:lvl>
    <w:lvl w:ilvl="6">
      <w:numFmt w:val="bullet"/>
      <w:suff w:val="tab"/>
      <w:lvlText w:val="•"/>
      <w:lvlJc w:val="left"/>
      <w:pPr>
        <w:ind w:left="2289" w:hanging="0"/>
      </w:pPr>
      <w:rPr>
        <w:lang w:val="ru-ru" w:bidi="ar-sa"/>
      </w:rPr>
    </w:lvl>
    <w:lvl w:ilvl="7">
      <w:numFmt w:val="bullet"/>
      <w:suff w:val="tab"/>
      <w:lvlText w:val="•"/>
      <w:lvlJc w:val="left"/>
      <w:pPr>
        <w:ind w:left="2650" w:hanging="0"/>
      </w:pPr>
      <w:rPr>
        <w:lang w:val="ru-ru" w:bidi="ar-sa"/>
      </w:rPr>
    </w:lvl>
    <w:lvl w:ilvl="8">
      <w:numFmt w:val="bullet"/>
      <w:suff w:val="tab"/>
      <w:lvlText w:val="•"/>
      <w:lvlJc w:val="left"/>
      <w:pPr>
        <w:ind w:left="3012" w:hanging="0"/>
      </w:pPr>
      <w:rPr>
        <w:lang w:val="ru-ru" w:bidi="ar-sa"/>
      </w:rPr>
    </w:lvl>
  </w:abstractNum>
  <w:abstractNum w:abstractNumId="5">
    <w:multiLevelType w:val="hybridMultilevel"/>
    <w:name w:val="Нумерованный список 5"/>
    <w:lvl w:ilvl="0">
      <w:numFmt w:val="bullet"/>
      <w:suff w:val="tab"/>
      <w:lvlText w:val=""/>
      <w:lvlJc w:val="left"/>
      <w:pPr>
        <w:ind w:left="-284" w:hanging="0"/>
      </w:pPr>
      <w:rPr>
        <w:rFonts w:ascii="Symbol" w:hAnsi="Symbol" w:eastAsia="Symbol" w:cs="Symbol"/>
        <w:w w:val="99"/>
        <w:sz w:val="20"/>
        <w:szCs w:val="20"/>
        <w:lang w:val="ru-ru" w:bidi="ar-sa"/>
      </w:rPr>
    </w:lvl>
    <w:lvl w:ilvl="1">
      <w:numFmt w:val="bullet"/>
      <w:suff w:val="tab"/>
      <w:lvlText w:val="•"/>
      <w:lvlJc w:val="left"/>
      <w:pPr>
        <w:ind w:left="97" w:hanging="0"/>
      </w:pPr>
      <w:rPr>
        <w:lang w:val="ru-ru" w:bidi="ar-sa"/>
      </w:rPr>
    </w:lvl>
    <w:lvl w:ilvl="2">
      <w:numFmt w:val="bullet"/>
      <w:suff w:val="tab"/>
      <w:lvlText w:val="•"/>
      <w:lvlJc w:val="left"/>
      <w:pPr>
        <w:ind w:left="480" w:hanging="0"/>
      </w:pPr>
      <w:rPr>
        <w:lang w:val="ru-ru" w:bidi="ar-sa"/>
      </w:rPr>
    </w:lvl>
    <w:lvl w:ilvl="3">
      <w:numFmt w:val="bullet"/>
      <w:suff w:val="tab"/>
      <w:lvlText w:val="•"/>
      <w:lvlJc w:val="left"/>
      <w:pPr>
        <w:ind w:left="862" w:hanging="0"/>
      </w:pPr>
      <w:rPr>
        <w:lang w:val="ru-ru" w:bidi="ar-sa"/>
      </w:rPr>
    </w:lvl>
    <w:lvl w:ilvl="4">
      <w:numFmt w:val="bullet"/>
      <w:suff w:val="tab"/>
      <w:lvlText w:val="•"/>
      <w:lvlJc w:val="left"/>
      <w:pPr>
        <w:ind w:left="1245" w:hanging="0"/>
      </w:pPr>
      <w:rPr>
        <w:lang w:val="ru-ru" w:bidi="ar-sa"/>
      </w:rPr>
    </w:lvl>
    <w:lvl w:ilvl="5">
      <w:numFmt w:val="bullet"/>
      <w:suff w:val="tab"/>
      <w:lvlText w:val="•"/>
      <w:lvlJc w:val="left"/>
      <w:pPr>
        <w:ind w:left="1627" w:hanging="0"/>
      </w:pPr>
      <w:rPr>
        <w:lang w:val="ru-ru" w:bidi="ar-sa"/>
      </w:rPr>
    </w:lvl>
    <w:lvl w:ilvl="6">
      <w:numFmt w:val="bullet"/>
      <w:suff w:val="tab"/>
      <w:lvlText w:val="•"/>
      <w:lvlJc w:val="left"/>
      <w:pPr>
        <w:ind w:left="2010" w:hanging="0"/>
      </w:pPr>
      <w:rPr>
        <w:lang w:val="ru-ru" w:bidi="ar-sa"/>
      </w:rPr>
    </w:lvl>
    <w:lvl w:ilvl="7">
      <w:numFmt w:val="bullet"/>
      <w:suff w:val="tab"/>
      <w:lvlText w:val="•"/>
      <w:lvlJc w:val="left"/>
      <w:pPr>
        <w:ind w:left="2392" w:hanging="0"/>
      </w:pPr>
      <w:rPr>
        <w:lang w:val="ru-ru" w:bidi="ar-sa"/>
      </w:rPr>
    </w:lvl>
    <w:lvl w:ilvl="8">
      <w:numFmt w:val="bullet"/>
      <w:suff w:val="tab"/>
      <w:lvlText w:val="•"/>
      <w:lvlJc w:val="left"/>
      <w:pPr>
        <w:ind w:left="2775" w:hanging="0"/>
      </w:pPr>
      <w:rPr>
        <w:lang w:val="ru-ru" w:bidi="ar-sa"/>
      </w:rPr>
    </w:lvl>
  </w:abstractNum>
  <w:abstractNum w:abstractNumId="6">
    <w:multiLevelType w:val="hybridMultilevel"/>
    <w:name w:val="Нумерованный список 6"/>
    <w:lvl w:ilvl="0">
      <w:numFmt w:val="bullet"/>
      <w:suff w:val="tab"/>
      <w:lvlText w:val=""/>
      <w:lvlJc w:val="left"/>
      <w:pPr>
        <w:ind w:left="-176" w:hanging="0"/>
      </w:pPr>
      <w:rPr>
        <w:rFonts w:ascii="Symbol" w:hAnsi="Symbol" w:eastAsia="Symbol" w:cs="Symbol"/>
        <w:w w:val="99"/>
        <w:sz w:val="20"/>
        <w:szCs w:val="20"/>
        <w:lang w:val="ru-ru" w:bidi="ar-sa"/>
      </w:rPr>
    </w:lvl>
    <w:lvl w:ilvl="1">
      <w:numFmt w:val="bullet"/>
      <w:suff w:val="tab"/>
      <w:lvlText w:val="•"/>
      <w:lvlJc w:val="left"/>
      <w:pPr>
        <w:ind w:left="205" w:hanging="0"/>
      </w:pPr>
      <w:rPr>
        <w:lang w:val="ru-ru" w:bidi="ar-sa"/>
      </w:rPr>
    </w:lvl>
    <w:lvl w:ilvl="2">
      <w:numFmt w:val="bullet"/>
      <w:suff w:val="tab"/>
      <w:lvlText w:val="•"/>
      <w:lvlJc w:val="left"/>
      <w:pPr>
        <w:ind w:left="588" w:hanging="0"/>
      </w:pPr>
      <w:rPr>
        <w:lang w:val="ru-ru" w:bidi="ar-sa"/>
      </w:rPr>
    </w:lvl>
    <w:lvl w:ilvl="3">
      <w:numFmt w:val="bullet"/>
      <w:suff w:val="tab"/>
      <w:lvlText w:val="•"/>
      <w:lvlJc w:val="left"/>
      <w:pPr>
        <w:ind w:left="970" w:hanging="0"/>
      </w:pPr>
      <w:rPr>
        <w:lang w:val="ru-ru" w:bidi="ar-sa"/>
      </w:rPr>
    </w:lvl>
    <w:lvl w:ilvl="4">
      <w:numFmt w:val="bullet"/>
      <w:suff w:val="tab"/>
      <w:lvlText w:val="•"/>
      <w:lvlJc w:val="left"/>
      <w:pPr>
        <w:ind w:left="1353" w:hanging="0"/>
      </w:pPr>
      <w:rPr>
        <w:lang w:val="ru-ru" w:bidi="ar-sa"/>
      </w:rPr>
    </w:lvl>
    <w:lvl w:ilvl="5">
      <w:numFmt w:val="bullet"/>
      <w:suff w:val="tab"/>
      <w:lvlText w:val="•"/>
      <w:lvlJc w:val="left"/>
      <w:pPr>
        <w:ind w:left="1735" w:hanging="0"/>
      </w:pPr>
      <w:rPr>
        <w:lang w:val="ru-ru" w:bidi="ar-sa"/>
      </w:rPr>
    </w:lvl>
    <w:lvl w:ilvl="6">
      <w:numFmt w:val="bullet"/>
      <w:suff w:val="tab"/>
      <w:lvlText w:val="•"/>
      <w:lvlJc w:val="left"/>
      <w:pPr>
        <w:ind w:left="2118" w:hanging="0"/>
      </w:pPr>
      <w:rPr>
        <w:lang w:val="ru-ru" w:bidi="ar-sa"/>
      </w:rPr>
    </w:lvl>
    <w:lvl w:ilvl="7">
      <w:numFmt w:val="bullet"/>
      <w:suff w:val="tab"/>
      <w:lvlText w:val="•"/>
      <w:lvlJc w:val="left"/>
      <w:pPr>
        <w:ind w:left="2500" w:hanging="0"/>
      </w:pPr>
      <w:rPr>
        <w:lang w:val="ru-ru" w:bidi="ar-sa"/>
      </w:rPr>
    </w:lvl>
    <w:lvl w:ilvl="8">
      <w:numFmt w:val="bullet"/>
      <w:suff w:val="tab"/>
      <w:lvlText w:val="•"/>
      <w:lvlJc w:val="left"/>
      <w:pPr>
        <w:ind w:left="2883" w:hanging="0"/>
      </w:pPr>
      <w:rPr>
        <w:lang w:val="ru-ru" w:bidi="ar-sa"/>
      </w:rPr>
    </w:lvl>
  </w:abstractNum>
  <w:abstractNum w:abstractNumId="7">
    <w:multiLevelType w:val="hybridMultilevel"/>
    <w:name w:val="Нумерованный список 7"/>
    <w:lvl w:ilvl="0">
      <w:numFmt w:val="bullet"/>
      <w:suff w:val="tab"/>
      <w:lvlText w:val=""/>
      <w:lvlJc w:val="left"/>
      <w:pPr>
        <w:ind w:left="-177" w:hanging="0"/>
      </w:pPr>
      <w:rPr>
        <w:rFonts w:ascii="Symbol" w:hAnsi="Symbol" w:eastAsia="Symbol" w:cs="Symbol"/>
        <w:w w:val="99"/>
        <w:sz w:val="20"/>
        <w:szCs w:val="20"/>
        <w:lang w:val="ru-ru" w:bidi="ar-sa"/>
      </w:rPr>
    </w:lvl>
    <w:lvl w:ilvl="1">
      <w:numFmt w:val="bullet"/>
      <w:suff w:val="tab"/>
      <w:lvlText w:val="•"/>
      <w:lvlJc w:val="left"/>
      <w:pPr>
        <w:ind w:left="208" w:hanging="0"/>
      </w:pPr>
      <w:rPr>
        <w:lang w:val="ru-ru" w:bidi="ar-sa"/>
      </w:rPr>
    </w:lvl>
    <w:lvl w:ilvl="2">
      <w:numFmt w:val="bullet"/>
      <w:suff w:val="tab"/>
      <w:lvlText w:val="•"/>
      <w:lvlJc w:val="left"/>
      <w:pPr>
        <w:ind w:left="596" w:hanging="0"/>
      </w:pPr>
      <w:rPr>
        <w:lang w:val="ru-ru" w:bidi="ar-sa"/>
      </w:rPr>
    </w:lvl>
    <w:lvl w:ilvl="3">
      <w:numFmt w:val="bullet"/>
      <w:suff w:val="tab"/>
      <w:lvlText w:val="•"/>
      <w:lvlJc w:val="left"/>
      <w:pPr>
        <w:ind w:left="984" w:hanging="0"/>
      </w:pPr>
      <w:rPr>
        <w:lang w:val="ru-ru" w:bidi="ar-sa"/>
      </w:rPr>
    </w:lvl>
    <w:lvl w:ilvl="4">
      <w:numFmt w:val="bullet"/>
      <w:suff w:val="tab"/>
      <w:lvlText w:val="•"/>
      <w:lvlJc w:val="left"/>
      <w:pPr>
        <w:ind w:left="1372" w:hanging="0"/>
      </w:pPr>
      <w:rPr>
        <w:lang w:val="ru-ru" w:bidi="ar-sa"/>
      </w:rPr>
    </w:lvl>
    <w:lvl w:ilvl="5">
      <w:numFmt w:val="bullet"/>
      <w:suff w:val="tab"/>
      <w:lvlText w:val="•"/>
      <w:lvlJc w:val="left"/>
      <w:pPr>
        <w:ind w:left="1760" w:hanging="0"/>
      </w:pPr>
      <w:rPr>
        <w:lang w:val="ru-ru" w:bidi="ar-sa"/>
      </w:rPr>
    </w:lvl>
    <w:lvl w:ilvl="6">
      <w:numFmt w:val="bullet"/>
      <w:suff w:val="tab"/>
      <w:lvlText w:val="•"/>
      <w:lvlJc w:val="left"/>
      <w:pPr>
        <w:ind w:left="2148" w:hanging="0"/>
      </w:pPr>
      <w:rPr>
        <w:lang w:val="ru-ru" w:bidi="ar-sa"/>
      </w:rPr>
    </w:lvl>
    <w:lvl w:ilvl="7">
      <w:numFmt w:val="bullet"/>
      <w:suff w:val="tab"/>
      <w:lvlText w:val="•"/>
      <w:lvlJc w:val="left"/>
      <w:pPr>
        <w:ind w:left="2536" w:hanging="0"/>
      </w:pPr>
      <w:rPr>
        <w:lang w:val="ru-ru" w:bidi="ar-sa"/>
      </w:rPr>
    </w:lvl>
    <w:lvl w:ilvl="8">
      <w:numFmt w:val="bullet"/>
      <w:suff w:val="tab"/>
      <w:lvlText w:val="•"/>
      <w:lvlJc w:val="left"/>
      <w:pPr>
        <w:ind w:left="2924" w:hanging="0"/>
      </w:pPr>
      <w:rPr>
        <w:lang w:val="ru-ru" w:bidi="ar-sa"/>
      </w:rPr>
    </w:lvl>
  </w:abstractNum>
  <w:abstractNum w:abstractNumId="8">
    <w:multiLevelType w:val="hybridMultilevel"/>
    <w:name w:val="Нумерованный список 8"/>
    <w:lvl w:ilvl="0">
      <w:numFmt w:val="bullet"/>
      <w:suff w:val="tab"/>
      <w:lvlText w:val=""/>
      <w:lvlJc w:val="left"/>
      <w:pPr>
        <w:ind w:left="-201" w:hanging="0"/>
      </w:pPr>
      <w:rPr>
        <w:rFonts w:ascii="Symbol" w:hAnsi="Symbol" w:eastAsia="Symbol" w:cs="Symbol"/>
        <w:w w:val="99"/>
        <w:sz w:val="20"/>
        <w:szCs w:val="20"/>
        <w:lang w:val="ru-ru" w:bidi="ar-sa"/>
      </w:rPr>
    </w:lvl>
    <w:lvl w:ilvl="1">
      <w:numFmt w:val="bullet"/>
      <w:suff w:val="tab"/>
      <w:lvlText w:val="•"/>
      <w:lvlJc w:val="left"/>
      <w:pPr>
        <w:ind w:left="176" w:hanging="0"/>
      </w:pPr>
      <w:rPr>
        <w:lang w:val="ru-ru" w:bidi="ar-sa"/>
      </w:rPr>
    </w:lvl>
    <w:lvl w:ilvl="2">
      <w:numFmt w:val="bullet"/>
      <w:suff w:val="tab"/>
      <w:lvlText w:val="•"/>
      <w:lvlJc w:val="left"/>
      <w:pPr>
        <w:ind w:left="562" w:hanging="0"/>
      </w:pPr>
      <w:rPr>
        <w:lang w:val="ru-ru" w:bidi="ar-sa"/>
      </w:rPr>
    </w:lvl>
    <w:lvl w:ilvl="3">
      <w:numFmt w:val="bullet"/>
      <w:suff w:val="tab"/>
      <w:lvlText w:val="•"/>
      <w:lvlJc w:val="left"/>
      <w:pPr>
        <w:ind w:left="948" w:hanging="0"/>
      </w:pPr>
      <w:rPr>
        <w:lang w:val="ru-ru" w:bidi="ar-sa"/>
      </w:rPr>
    </w:lvl>
    <w:lvl w:ilvl="4">
      <w:numFmt w:val="bullet"/>
      <w:suff w:val="tab"/>
      <w:lvlText w:val="•"/>
      <w:lvlJc w:val="left"/>
      <w:pPr>
        <w:ind w:left="1334" w:hanging="0"/>
      </w:pPr>
      <w:rPr>
        <w:lang w:val="ru-ru" w:bidi="ar-sa"/>
      </w:rPr>
    </w:lvl>
    <w:lvl w:ilvl="5">
      <w:numFmt w:val="bullet"/>
      <w:suff w:val="tab"/>
      <w:lvlText w:val="•"/>
      <w:lvlJc w:val="left"/>
      <w:pPr>
        <w:ind w:left="1720" w:hanging="0"/>
      </w:pPr>
      <w:rPr>
        <w:lang w:val="ru-ru" w:bidi="ar-sa"/>
      </w:rPr>
    </w:lvl>
    <w:lvl w:ilvl="6">
      <w:numFmt w:val="bullet"/>
      <w:suff w:val="tab"/>
      <w:lvlText w:val="•"/>
      <w:lvlJc w:val="left"/>
      <w:pPr>
        <w:ind w:left="2106" w:hanging="0"/>
      </w:pPr>
      <w:rPr>
        <w:lang w:val="ru-ru" w:bidi="ar-sa"/>
      </w:rPr>
    </w:lvl>
    <w:lvl w:ilvl="7">
      <w:numFmt w:val="bullet"/>
      <w:suff w:val="tab"/>
      <w:lvlText w:val="•"/>
      <w:lvlJc w:val="left"/>
      <w:pPr>
        <w:ind w:left="2492" w:hanging="0"/>
      </w:pPr>
      <w:rPr>
        <w:lang w:val="ru-ru" w:bidi="ar-sa"/>
      </w:rPr>
    </w:lvl>
    <w:lvl w:ilvl="8">
      <w:numFmt w:val="bullet"/>
      <w:suff w:val="tab"/>
      <w:lvlText w:val="•"/>
      <w:lvlJc w:val="left"/>
      <w:pPr>
        <w:ind w:left="2878" w:hanging="0"/>
      </w:pPr>
      <w:rPr>
        <w:lang w:val="ru-ru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view w:val="print"/>
  <w:defaultTabStop w:val="720"/>
  <w:autoHyphenation w:val="0"/>
  <w:doNotShadeFormData w:val="0"/>
  <w:captions>
    <w:caption w:name="Таблица" w:pos="below" w:numFmt="decimal"/>
    <w:caption w:name="Рисунок" w:pos="below" w:numFmt="decimal"/>
    <w:caption w:name="Изображение" w:pos="below" w:numFmt="decimal"/>
  </w:captions>
  <w:drawingGridHorizontalSpacing w:val="110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>
    <w:shapeLayoutLikeWW8 w:val="1"/>
  </w:compat>
  <w:shapeDefaults>
    <o:shapedefaults v:ext="edit" spidmax="1026"/>
    <o:shapelayout v:ext="edit">
      <o:rules v:ext="edit"/>
    </o:shapelayout>
  </w:shapeDefaults>
  <w:tmPrefOne w:val="17"/>
  <w:tmPrefTwo w:val="1"/>
  <w:tmFmtPref w:val="189283451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2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1"/>
    <w:tmLastPosSelect w:val="0"/>
    <w:tmLastPosFrameIdx w:val="30"/>
    <w:tmLastPosCaret>
      <w:tmLastPosPgfIdx w:val="5"/>
      <w:tmLastPosIdx w:val="62"/>
    </w:tmLastPosCaret>
    <w:tmLastPosAnchor>
      <w:tmLastPosPgfIdx w:val="0"/>
      <w:tmLastPosIdx w:val="0"/>
    </w:tmLastPosAnchor>
    <w:tmLastPosTblRect w:left="0" w:top="0" w:right="0" w:bottom="0"/>
  </w:tmLastPos>
  <w:tmAppRevision w:date="1701161968" w:val="982" w:fileVer="342" w:fileVerOS="4"/>
  <w:guidesAndGrid showGuides="1" lockGuides="0" snapToGuides="1" snapToPageMargins="0" tolerance="8" gridDistanceHorizontal="110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sz w:val="22"/>
        <w:szCs w:val="22"/>
        <w:lang w:val="en-us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Microsoft Sans Serif" w:hAnsi="Microsoft Sans Serif" w:eastAsia="Microsoft Sans Serif" w:cs="Microsoft Sans Serif"/>
      <w:lang w:val="ru-ru"/>
    </w:rPr>
  </w:style>
  <w:style w:type="paragraph" w:styleId="para1">
    <w:name w:val="Body Text"/>
    <w:qFormat/>
    <w:basedOn w:val="para0"/>
    <w:pPr>
      <w:ind w:left="5290" w:right="5331"/>
      <w:spacing w:line="531" w:lineRule="exact"/>
      <w:jc w:val="center"/>
    </w:pPr>
    <w:rPr>
      <w:rFonts w:ascii="Calibri" w:hAnsi="Calibri" w:eastAsia="Calibri" w:cs="Calibri"/>
      <w:sz w:val="44"/>
      <w:szCs w:val="44"/>
    </w:rPr>
  </w:style>
  <w:style w:type="paragraph" w:styleId="para2">
    <w:name w:val="List Paragraph"/>
    <w:qFormat/>
    <w:basedOn w:val="para0"/>
  </w:style>
  <w:style w:type="paragraph" w:styleId="para3" w:customStyle="1">
    <w:name w:val="Table Paragraph"/>
    <w:qFormat/>
    <w:basedOn w:val="para0"/>
    <w:pPr>
      <w:ind w:left="110"/>
      <w:spacing/>
      <w:jc w:val="both"/>
    </w:pPr>
  </w:style>
  <w:style w:type="character" w:styleId="char0" w:default="1">
    <w:name w:val="Default Paragraph Font"/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Times New Roman"/>
        <w:sz w:val="22"/>
        <w:szCs w:val="22"/>
        <w:lang w:val="en-us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Microsoft Sans Serif" w:hAnsi="Microsoft Sans Serif" w:eastAsia="Microsoft Sans Serif" w:cs="Microsoft Sans Serif"/>
      <w:lang w:val="ru-ru"/>
    </w:rPr>
  </w:style>
  <w:style w:type="paragraph" w:styleId="para1">
    <w:name w:val="Body Text"/>
    <w:qFormat/>
    <w:basedOn w:val="para0"/>
    <w:pPr>
      <w:ind w:left="5290" w:right="5331"/>
      <w:spacing w:line="531" w:lineRule="exact"/>
      <w:jc w:val="center"/>
    </w:pPr>
    <w:rPr>
      <w:rFonts w:ascii="Calibri" w:hAnsi="Calibri" w:eastAsia="Calibri" w:cs="Calibri"/>
      <w:sz w:val="44"/>
      <w:szCs w:val="44"/>
    </w:rPr>
  </w:style>
  <w:style w:type="paragraph" w:styleId="para2">
    <w:name w:val="List Paragraph"/>
    <w:qFormat/>
    <w:basedOn w:val="para0"/>
  </w:style>
  <w:style w:type="paragraph" w:styleId="para3" w:customStyle="1">
    <w:name w:val="Table Paragraph"/>
    <w:qFormat/>
    <w:basedOn w:val="para0"/>
    <w:pPr>
      <w:ind w:left="110"/>
      <w:spacing/>
      <w:jc w:val="both"/>
    </w:pPr>
  </w:style>
  <w:style w:type="character" w:styleId="char0" w:default="1">
    <w:name w:val="Default Paragraph Font"/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png"/><Relationship Id="rId9" Type="http://schemas.openxmlformats.org/officeDocument/2006/relationships/hyperlink" Target="consultantplus://offline/ref=0C3CBFCC6C86EE1E0BD20E513653F057941E6C872013AAD68F2BF7233B72037FDA51D9610920FA78VB37L" TargetMode="External"/><Relationship Id="rId10" Type="http://schemas.openxmlformats.org/officeDocument/2006/relationships/hyperlink" Target="consultantplus://offline/ref=0C3CBFCC6C86EE1E0BD207483153F057961C64822C17AAD68F2BF7233B72037FDA51D9630821VF3FL" TargetMode="External"/><Relationship Id="rId11" Type="http://schemas.openxmlformats.org/officeDocument/2006/relationships/hyperlink" Target="consultantplus://offline/ref=4E8F486AEAA5B9FED31901CF0FE380ADA63E3F2F2DAE3FBFBF5A5AA329938653D288F7EA5D58y2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Microsoft Sans Serif"/>
        <a:ea typeface="Microsoft Sans Serif"/>
        <a:cs typeface="Microsoft Sans Serif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rev.982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ASRock</dc:creator>
  <cp:keywords/>
  <dc:description/>
  <cp:lastModifiedBy/>
  <cp:revision>2</cp:revision>
  <dcterms:created xsi:type="dcterms:W3CDTF">2023-11-28T07:59:44Z</dcterms:created>
  <dcterms:modified xsi:type="dcterms:W3CDTF">2023-11-28T08:59:28Z</dcterms:modified>
</cp:coreProperties>
</file>